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8A" w:rsidRDefault="00CB008A" w:rsidP="004D1E59">
      <w:pPr>
        <w:pStyle w:val="t15"/>
        <w:tabs>
          <w:tab w:val="left" w:pos="6320"/>
        </w:tabs>
        <w:spacing w:line="240" w:lineRule="auto"/>
        <w:ind w:right="-1"/>
        <w:rPr>
          <w:rFonts w:ascii="Arial" w:hAnsi="Arial" w:cs="Arial"/>
          <w:b/>
          <w:bCs/>
          <w:color w:val="FFFFFF"/>
          <w:sz w:val="20"/>
        </w:rPr>
        <w:sectPr w:rsidR="00CB008A" w:rsidSect="004D1E59">
          <w:headerReference w:type="default" r:id="rId12"/>
          <w:footerReference w:type="even" r:id="rId13"/>
          <w:footerReference w:type="default" r:id="rId14"/>
          <w:headerReference w:type="first" r:id="rId15"/>
          <w:type w:val="nextColumn"/>
          <w:pgSz w:w="11907" w:h="16840" w:code="9"/>
          <w:pgMar w:top="568" w:right="1134" w:bottom="1440" w:left="1134" w:header="284" w:footer="312" w:gutter="0"/>
          <w:pgNumType w:chapStyle="1" w:chapSep="enDash"/>
          <w:cols w:space="709"/>
          <w:titlePg/>
          <w:docGrid w:linePitch="272"/>
        </w:sectPr>
      </w:pPr>
    </w:p>
    <w:p w:rsidR="008F13D4" w:rsidRDefault="008F13D4" w:rsidP="004D1E59">
      <w:pPr>
        <w:pStyle w:val="t15"/>
        <w:tabs>
          <w:tab w:val="left" w:pos="6320"/>
        </w:tabs>
        <w:spacing w:line="240" w:lineRule="auto"/>
        <w:ind w:right="-1"/>
        <w:jc w:val="both"/>
        <w:rPr>
          <w:rFonts w:ascii="Arial" w:hAnsi="Arial" w:cs="Arial"/>
          <w:b/>
          <w:bCs/>
          <w:sz w:val="18"/>
        </w:rPr>
      </w:pPr>
    </w:p>
    <w:p w:rsidR="00CA71C1" w:rsidRDefault="00740CE9" w:rsidP="007E5FD0">
      <w:pPr>
        <w:pStyle w:val="Heading1"/>
      </w:pPr>
      <w:r>
        <w:t>Multimedia liability</w:t>
      </w:r>
      <w:r w:rsidR="00CB008A" w:rsidRPr="007E5FD0">
        <w:t xml:space="preserve"> </w:t>
      </w:r>
    </w:p>
    <w:p w:rsidR="00CB008A" w:rsidRPr="007E5FD0" w:rsidRDefault="00DF79B3" w:rsidP="007E5FD0">
      <w:pPr>
        <w:pStyle w:val="Heading1"/>
      </w:pPr>
      <w:r>
        <w:t>Claims Declaration</w:t>
      </w:r>
    </w:p>
    <w:p w:rsidR="00CB008A" w:rsidRPr="00A0665E" w:rsidRDefault="00CB008A" w:rsidP="004D1E59">
      <w:pPr>
        <w:pStyle w:val="Heading2"/>
      </w:pPr>
      <w:r w:rsidRPr="00A0665E">
        <w:t>NOTICE TO THE APPLICANT FOR INSURANCE</w:t>
      </w:r>
    </w:p>
    <w:p w:rsidR="008F13D4" w:rsidRPr="00CB008A" w:rsidRDefault="008F13D4" w:rsidP="004D1E59">
      <w:pPr>
        <w:pStyle w:val="t15"/>
        <w:tabs>
          <w:tab w:val="left" w:pos="6320"/>
        </w:tabs>
        <w:spacing w:line="240" w:lineRule="auto"/>
        <w:ind w:right="-1"/>
        <w:jc w:val="both"/>
        <w:rPr>
          <w:rFonts w:ascii="Arial" w:hAnsi="Arial" w:cs="Arial"/>
          <w:b/>
          <w:bCs/>
          <w:color w:val="00447C"/>
          <w:sz w:val="18"/>
        </w:rPr>
      </w:pPr>
    </w:p>
    <w:p w:rsidR="008F13D4" w:rsidRPr="00CB008A" w:rsidRDefault="008F13D4" w:rsidP="004D1E59">
      <w:pPr>
        <w:pStyle w:val="t15"/>
        <w:tabs>
          <w:tab w:val="left" w:pos="6320"/>
        </w:tabs>
        <w:spacing w:line="240" w:lineRule="auto"/>
        <w:ind w:right="-1"/>
        <w:jc w:val="both"/>
        <w:rPr>
          <w:rFonts w:ascii="Arial" w:hAnsi="Arial" w:cs="Arial"/>
          <w:b/>
          <w:bCs/>
          <w:color w:val="00447C"/>
          <w:sz w:val="18"/>
        </w:rPr>
        <w:sectPr w:rsidR="008F13D4" w:rsidRPr="00CB008A" w:rsidSect="004D1E59">
          <w:type w:val="continuous"/>
          <w:pgSz w:w="11907" w:h="16840" w:code="9"/>
          <w:pgMar w:top="568" w:right="708" w:bottom="1440" w:left="1134" w:header="284" w:footer="312" w:gutter="0"/>
          <w:pgNumType w:chapStyle="1" w:chapSep="enDash"/>
          <w:cols w:space="709"/>
        </w:sectPr>
      </w:pPr>
    </w:p>
    <w:p w:rsidR="008F13D4" w:rsidRPr="00CB008A" w:rsidRDefault="008F13D4" w:rsidP="004D1E59">
      <w:pPr>
        <w:pStyle w:val="Heading2"/>
      </w:pPr>
      <w:r w:rsidRPr="00CB008A">
        <w:lastRenderedPageBreak/>
        <w:t>1. YOUR DUTY OF DISCLOSURE</w:t>
      </w:r>
    </w:p>
    <w:p w:rsidR="00A0665E" w:rsidRDefault="00A0665E" w:rsidP="004D1E59"/>
    <w:p w:rsidR="008F13D4" w:rsidRPr="00CB008A" w:rsidRDefault="008F13D4" w:rsidP="004D1E59">
      <w:r w:rsidRPr="00CB008A">
        <w:t>Before you enter into a contract of general insurance with the insurers, you have a duty, under the Insurance Contracts Act 1984, to disclose to the insurers every matter which you know, or could reasonably be expected to know, is relevant to the insurers’ decision whether to accept the insurance risk and, if so, on what terms. You have the same duty to disclose those matters to the insurers before you renew, extend, vary or reinstate a contract of insurance.</w:t>
      </w:r>
    </w:p>
    <w:p w:rsidR="008F13D4" w:rsidRPr="00CB008A" w:rsidRDefault="008F13D4" w:rsidP="004D1E59"/>
    <w:p w:rsidR="008F13D4" w:rsidRPr="00CB008A" w:rsidRDefault="008F13D4" w:rsidP="004D1E59">
      <w:r w:rsidRPr="00CB008A">
        <w:t>Your duty however does not require disclosure of a matter:</w:t>
      </w:r>
    </w:p>
    <w:p w:rsidR="008F13D4" w:rsidRPr="00CB008A" w:rsidRDefault="008F13D4" w:rsidP="003E2310">
      <w:pPr>
        <w:numPr>
          <w:ilvl w:val="0"/>
          <w:numId w:val="1"/>
        </w:numPr>
        <w:spacing w:before="120"/>
      </w:pPr>
      <w:r w:rsidRPr="00CB008A">
        <w:t>that diminishes the risk to be undertaken by the insurers;</w:t>
      </w:r>
    </w:p>
    <w:p w:rsidR="008F13D4" w:rsidRPr="00CB008A" w:rsidRDefault="008F13D4" w:rsidP="003E2310">
      <w:pPr>
        <w:numPr>
          <w:ilvl w:val="0"/>
          <w:numId w:val="1"/>
        </w:numPr>
        <w:spacing w:before="120"/>
      </w:pPr>
      <w:r w:rsidRPr="00CB008A">
        <w:t>that is common knowledge;</w:t>
      </w:r>
    </w:p>
    <w:p w:rsidR="008F13D4" w:rsidRPr="00CB008A" w:rsidRDefault="008F13D4" w:rsidP="003E2310">
      <w:pPr>
        <w:numPr>
          <w:ilvl w:val="0"/>
          <w:numId w:val="1"/>
        </w:numPr>
        <w:spacing w:before="120"/>
      </w:pPr>
      <w:r w:rsidRPr="00CB008A">
        <w:t>that the insurers know or, in the ordinary course of business as insurers, ought to know;</w:t>
      </w:r>
    </w:p>
    <w:p w:rsidR="008F13D4" w:rsidRPr="00CB008A" w:rsidRDefault="008F13D4" w:rsidP="003E2310">
      <w:pPr>
        <w:numPr>
          <w:ilvl w:val="0"/>
          <w:numId w:val="1"/>
        </w:numPr>
        <w:spacing w:before="120"/>
      </w:pPr>
      <w:proofErr w:type="gramStart"/>
      <w:r w:rsidRPr="00CB008A">
        <w:t>as</w:t>
      </w:r>
      <w:proofErr w:type="gramEnd"/>
      <w:r w:rsidRPr="00CB008A">
        <w:t xml:space="preserve"> to which compliance with your duty is waived by the insurers.</w:t>
      </w:r>
    </w:p>
    <w:p w:rsidR="008F13D4" w:rsidRPr="00CB008A" w:rsidRDefault="008F13D4" w:rsidP="004D1E59">
      <w:pPr>
        <w:spacing w:after="40"/>
        <w:jc w:val="both"/>
        <w:rPr>
          <w:rFonts w:cs="Arial"/>
          <w:color w:val="00447C"/>
          <w:sz w:val="18"/>
        </w:rPr>
      </w:pPr>
    </w:p>
    <w:p w:rsidR="008F13D4" w:rsidRPr="00CB008A" w:rsidRDefault="00A026C4" w:rsidP="00B007A9">
      <w:pPr>
        <w:pStyle w:val="Heading3"/>
      </w:pPr>
      <w:r>
        <w:t xml:space="preserve">1. </w:t>
      </w:r>
      <w:r w:rsidR="008F13D4" w:rsidRPr="00CB008A">
        <w:t>NON-</w:t>
      </w:r>
      <w:r w:rsidR="008F13D4" w:rsidRPr="00A0665E">
        <w:t>DISCLOSURE</w:t>
      </w:r>
    </w:p>
    <w:p w:rsidR="008F13D4" w:rsidRPr="00CB008A" w:rsidRDefault="008F13D4" w:rsidP="004D1E59">
      <w:r w:rsidRPr="00CB008A">
        <w:t xml:space="preserve">If you fail to comply with your duty of disclosure, the insurers may be entitled to reduce their liability under the contract in respect of a claim or may cancel the contract. If your non-disclosure is fraudulent, the insurers may also have the option of avoiding the contract from its beginning. </w:t>
      </w:r>
    </w:p>
    <w:p w:rsidR="008F13D4" w:rsidRPr="00CB008A" w:rsidRDefault="008F13D4" w:rsidP="004D1E59"/>
    <w:p w:rsidR="008F13D4" w:rsidRPr="00CB008A" w:rsidRDefault="008F13D4" w:rsidP="004D1E59">
      <w:pPr>
        <w:rPr>
          <w:i/>
        </w:rPr>
      </w:pPr>
      <w:r w:rsidRPr="00CB008A">
        <w:t xml:space="preserve">COMMENT: The requirement of full and frank disclosure of anything which may be material to the risk for which you seek cover (e.g. claims, whether founded or unfounded), or to the magnitude of the risk, is of the utmost importance with this type of insurance. It is better to err on the side of caution by disclosing anything that might conceivably influence the insurers’ consideration of your </w:t>
      </w:r>
      <w:r w:rsidR="00B007A9">
        <w:t>Declaration</w:t>
      </w:r>
      <w:r w:rsidRPr="00CB008A">
        <w:t>.</w:t>
      </w:r>
    </w:p>
    <w:p w:rsidR="008F13D4" w:rsidRPr="00CB008A" w:rsidRDefault="008F13D4" w:rsidP="004D1E59">
      <w:pPr>
        <w:spacing w:after="40"/>
        <w:jc w:val="both"/>
        <w:rPr>
          <w:rFonts w:cs="Arial"/>
          <w:color w:val="00447C"/>
          <w:sz w:val="18"/>
        </w:rPr>
      </w:pPr>
    </w:p>
    <w:p w:rsidR="008F13D4" w:rsidRPr="00CB008A" w:rsidRDefault="008F13D4" w:rsidP="00B007A9">
      <w:pPr>
        <w:pStyle w:val="Heading3"/>
      </w:pPr>
      <w:r w:rsidRPr="00CB008A">
        <w:t>2. CLAIMS MADE POLICY</w:t>
      </w:r>
    </w:p>
    <w:p w:rsidR="008F13D4" w:rsidRPr="00CB008A" w:rsidRDefault="008F13D4" w:rsidP="003E2310">
      <w:pPr>
        <w:numPr>
          <w:ilvl w:val="0"/>
          <w:numId w:val="2"/>
        </w:numPr>
        <w:tabs>
          <w:tab w:val="left" w:pos="714"/>
        </w:tabs>
        <w:spacing w:before="120"/>
        <w:ind w:left="714" w:hanging="357"/>
      </w:pPr>
      <w:r w:rsidRPr="00CB008A">
        <w:t xml:space="preserve">This </w:t>
      </w:r>
      <w:r w:rsidR="00B007A9">
        <w:t>Declaration</w:t>
      </w:r>
      <w:r w:rsidRPr="00CB008A">
        <w:t xml:space="preserve"> is for a "claims made and notified" policy of insurance. This means that the policy indemnifies you for claims made against an insured and notified to the insurers during the period of insurance. The policy does not provide indemnity in relation to:</w:t>
      </w:r>
    </w:p>
    <w:p w:rsidR="008F13D4" w:rsidRPr="00CB008A" w:rsidRDefault="008F13D4" w:rsidP="003E2310">
      <w:pPr>
        <w:numPr>
          <w:ilvl w:val="0"/>
          <w:numId w:val="2"/>
        </w:numPr>
        <w:tabs>
          <w:tab w:val="left" w:pos="714"/>
        </w:tabs>
        <w:spacing w:before="120"/>
      </w:pPr>
      <w:r w:rsidRPr="00CB008A">
        <w:t>claims arising from acts errors or omissions committed prior to the retroactive date of the policy (if such a date is specified);</w:t>
      </w:r>
    </w:p>
    <w:p w:rsidR="008F13D4" w:rsidRPr="00CB008A" w:rsidRDefault="008F13D4" w:rsidP="003E2310">
      <w:pPr>
        <w:numPr>
          <w:ilvl w:val="0"/>
          <w:numId w:val="2"/>
        </w:numPr>
        <w:tabs>
          <w:tab w:val="left" w:pos="714"/>
        </w:tabs>
        <w:spacing w:before="120"/>
      </w:pPr>
      <w:r w:rsidRPr="00CB008A">
        <w:t>claims made, threatened or intimated prior to the commencement of the period of insurance;</w:t>
      </w:r>
    </w:p>
    <w:p w:rsidR="008F13D4" w:rsidRPr="00CB008A" w:rsidRDefault="008F13D4" w:rsidP="003E2310">
      <w:pPr>
        <w:numPr>
          <w:ilvl w:val="0"/>
          <w:numId w:val="2"/>
        </w:numPr>
        <w:tabs>
          <w:tab w:val="left" w:pos="714"/>
        </w:tabs>
        <w:spacing w:before="120"/>
      </w:pPr>
      <w:r w:rsidRPr="00CB008A">
        <w:t>claims made after expiry of the period of insurance even though the event giving rise to the claim may have occurred during the period of insurance;</w:t>
      </w:r>
    </w:p>
    <w:p w:rsidR="008F13D4" w:rsidRPr="00CB008A" w:rsidRDefault="008F13D4" w:rsidP="003E2310">
      <w:pPr>
        <w:numPr>
          <w:ilvl w:val="0"/>
          <w:numId w:val="2"/>
        </w:numPr>
        <w:tabs>
          <w:tab w:val="left" w:pos="714"/>
        </w:tabs>
        <w:spacing w:before="120"/>
      </w:pPr>
      <w:r w:rsidRPr="00CB008A">
        <w:t>claims arising from facts or circumstances notified (or which ought reasonably to have been notified) under any previous insurance policy;</w:t>
      </w:r>
    </w:p>
    <w:p w:rsidR="008F13D4" w:rsidRPr="00CB008A" w:rsidRDefault="008F13D4" w:rsidP="003E2310">
      <w:pPr>
        <w:numPr>
          <w:ilvl w:val="0"/>
          <w:numId w:val="2"/>
        </w:numPr>
        <w:tabs>
          <w:tab w:val="left" w:pos="714"/>
        </w:tabs>
        <w:spacing w:before="120"/>
      </w:pPr>
      <w:r w:rsidRPr="00CB008A">
        <w:lastRenderedPageBreak/>
        <w:t xml:space="preserve">claims arising from facts or circumstances noted on the </w:t>
      </w:r>
      <w:r w:rsidR="00B007A9">
        <w:t>Declaration</w:t>
      </w:r>
      <w:r w:rsidRPr="00CB008A">
        <w:t xml:space="preserve"> form for the current period of insurance or on any previous </w:t>
      </w:r>
      <w:r w:rsidR="00B007A9">
        <w:t>Declaration</w:t>
      </w:r>
      <w:r w:rsidRPr="00CB008A">
        <w:t xml:space="preserve"> form;</w:t>
      </w:r>
    </w:p>
    <w:p w:rsidR="008F13D4" w:rsidRPr="00CB008A" w:rsidRDefault="008F13D4" w:rsidP="003E2310">
      <w:pPr>
        <w:numPr>
          <w:ilvl w:val="0"/>
          <w:numId w:val="2"/>
        </w:numPr>
        <w:tabs>
          <w:tab w:val="left" w:pos="714"/>
        </w:tabs>
        <w:spacing w:before="120"/>
      </w:pPr>
      <w:proofErr w:type="gramStart"/>
      <w:r w:rsidRPr="00CB008A">
        <w:t>claims</w:t>
      </w:r>
      <w:proofErr w:type="gramEnd"/>
      <w:r w:rsidRPr="00CB008A">
        <w:t xml:space="preserve"> arising from facts or circumstances of which you first became aware prior to the commencement of the period of insurance, and which you knew or ought reasonably to have known might to give rise to a claim under this policy.</w:t>
      </w:r>
    </w:p>
    <w:p w:rsidR="00A026C4" w:rsidRDefault="00A026C4" w:rsidP="004D1E59">
      <w:pPr>
        <w:rPr>
          <w:rFonts w:cs="Arial"/>
          <w:color w:val="00447C"/>
          <w:sz w:val="18"/>
        </w:rPr>
      </w:pPr>
    </w:p>
    <w:p w:rsidR="008F13D4" w:rsidRPr="00CB008A" w:rsidRDefault="008F13D4" w:rsidP="004D1E59">
      <w:r w:rsidRPr="00CB008A">
        <w:t>The policy will respond to claims pursuant to Section 40 (3) of the Insurance Contracts Act 1984 which states:</w:t>
      </w:r>
    </w:p>
    <w:p w:rsidR="008F13D4" w:rsidRPr="00CB008A" w:rsidRDefault="008F13D4" w:rsidP="004D1E59"/>
    <w:p w:rsidR="008F13D4" w:rsidRPr="00CB008A" w:rsidRDefault="008F13D4" w:rsidP="004D1E59">
      <w:r w:rsidRPr="00CB008A">
        <w:t>“Where the insured gave notice in writing to the insurer of facts that might give rise to a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insurance cover provided by the contract”.</w:t>
      </w:r>
    </w:p>
    <w:p w:rsidR="008F13D4" w:rsidRPr="00CB008A" w:rsidRDefault="008F13D4" w:rsidP="004D1E59">
      <w:pPr>
        <w:spacing w:after="40"/>
        <w:jc w:val="both"/>
        <w:rPr>
          <w:rFonts w:cs="Arial"/>
          <w:b/>
          <w:color w:val="00447C"/>
          <w:sz w:val="18"/>
        </w:rPr>
      </w:pPr>
    </w:p>
    <w:p w:rsidR="008F13D4" w:rsidRPr="00CB008A" w:rsidRDefault="008F13D4" w:rsidP="00B007A9">
      <w:pPr>
        <w:pStyle w:val="Heading3"/>
      </w:pPr>
      <w:r w:rsidRPr="00CB008A">
        <w:t>3. AVERAGE PROVISION</w:t>
      </w:r>
    </w:p>
    <w:p w:rsidR="008F13D4" w:rsidRPr="00CB008A" w:rsidRDefault="008F13D4" w:rsidP="004D1E59">
      <w:r w:rsidRPr="00CB008A">
        <w:t xml:space="preserve">The policy provides that if a payment in excess of the limit of liability available under the policy is made to dispose of a claim, the insurers’ liability for defence costs incurred with </w:t>
      </w:r>
      <w:r w:rsidR="00A0665E" w:rsidRPr="00CB008A">
        <w:t>its</w:t>
      </w:r>
      <w:r w:rsidRPr="00CB008A">
        <w:t xml:space="preserve"> consent shall be such proportion of the total defence costs as the limit of liability available under the policy bears to the amount paid to dispose of the claim. </w:t>
      </w:r>
    </w:p>
    <w:p w:rsidR="008F13D4" w:rsidRPr="00CB008A" w:rsidRDefault="008F13D4" w:rsidP="004D1E59">
      <w:pPr>
        <w:spacing w:after="40"/>
        <w:jc w:val="both"/>
        <w:rPr>
          <w:rFonts w:cs="Arial"/>
          <w:b/>
          <w:color w:val="00447C"/>
          <w:sz w:val="18"/>
          <w:u w:val="single"/>
        </w:rPr>
      </w:pPr>
    </w:p>
    <w:p w:rsidR="008F13D4" w:rsidRPr="00CB008A" w:rsidRDefault="008F13D4" w:rsidP="00B007A9">
      <w:pPr>
        <w:pStyle w:val="Heading3"/>
      </w:pPr>
      <w:r w:rsidRPr="00CB008A">
        <w:t>4. RIGHTS OF RECOVERY</w:t>
      </w:r>
    </w:p>
    <w:p w:rsidR="008F13D4" w:rsidRPr="00CB008A" w:rsidRDefault="008F13D4" w:rsidP="004D1E59">
      <w:r w:rsidRPr="00CB008A">
        <w:t xml:space="preserve">The policy does not cover liability, loss or damage in respect of which you have at any time foregone, excluded or limited a right of recovery. </w:t>
      </w:r>
    </w:p>
    <w:p w:rsidR="008F13D4" w:rsidRDefault="008F13D4" w:rsidP="004D1E59">
      <w:pPr>
        <w:ind w:right="-1"/>
        <w:jc w:val="both"/>
        <w:rPr>
          <w:rFonts w:cs="Arial"/>
          <w:b/>
          <w:sz w:val="18"/>
          <w:u w:val="single"/>
        </w:rPr>
      </w:pPr>
    </w:p>
    <w:p w:rsidR="008F13D4" w:rsidRDefault="008F13D4" w:rsidP="004D1E59">
      <w:pPr>
        <w:ind w:right="-1"/>
        <w:jc w:val="both"/>
        <w:rPr>
          <w:rFonts w:cs="Arial"/>
          <w:b/>
          <w:caps/>
          <w:sz w:val="18"/>
        </w:rPr>
      </w:pPr>
    </w:p>
    <w:p w:rsidR="00547AED" w:rsidRDefault="00547AED" w:rsidP="004D1E59">
      <w:pPr>
        <w:ind w:right="-1"/>
        <w:jc w:val="both"/>
        <w:rPr>
          <w:rFonts w:cs="Arial"/>
          <w:b/>
          <w:caps/>
          <w:sz w:val="18"/>
        </w:rPr>
        <w:sectPr w:rsidR="00547AED" w:rsidSect="004D1E59">
          <w:type w:val="continuous"/>
          <w:pgSz w:w="11907" w:h="16840" w:code="9"/>
          <w:pgMar w:top="3686" w:right="708" w:bottom="1440" w:left="1134" w:header="284" w:footer="312" w:gutter="0"/>
          <w:pgNumType w:chapStyle="1" w:chapSep="enDash"/>
          <w:cols w:num="2" w:space="709"/>
        </w:sectPr>
      </w:pPr>
    </w:p>
    <w:p w:rsidR="00DF79B3" w:rsidRDefault="00DF79B3" w:rsidP="004D1E59">
      <w:pPr>
        <w:pStyle w:val="Heading2"/>
      </w:pPr>
      <w:r>
        <w:lastRenderedPageBreak/>
        <w:t>Claims declaration</w:t>
      </w:r>
    </w:p>
    <w:p w:rsidR="00DF79B3" w:rsidRPr="00CB008A" w:rsidRDefault="00DF79B3" w:rsidP="00B007A9">
      <w:pPr>
        <w:pStyle w:val="Heading3"/>
      </w:pPr>
      <w:r w:rsidRPr="00CB008A">
        <w:t>YOUR BROKER</w:t>
      </w:r>
    </w:p>
    <w:tbl>
      <w:tblPr>
        <w:tblW w:w="0" w:type="auto"/>
        <w:tblInd w:w="108" w:type="dxa"/>
        <w:tblLayout w:type="fixed"/>
        <w:tblLook w:val="0000" w:firstRow="0" w:lastRow="0" w:firstColumn="0" w:lastColumn="0" w:noHBand="0" w:noVBand="0"/>
      </w:tblPr>
      <w:tblGrid>
        <w:gridCol w:w="1985"/>
        <w:gridCol w:w="2410"/>
        <w:gridCol w:w="850"/>
        <w:gridCol w:w="4394"/>
      </w:tblGrid>
      <w:tr w:rsidR="00DF79B3" w:rsidRPr="00B007A9" w:rsidTr="00B65BE0">
        <w:trPr>
          <w:trHeight w:val="301"/>
        </w:trPr>
        <w:tc>
          <w:tcPr>
            <w:tcW w:w="1985" w:type="dxa"/>
            <w:shd w:val="clear" w:color="auto" w:fill="auto"/>
            <w:vAlign w:val="center"/>
          </w:tcPr>
          <w:p w:rsidR="00DF79B3" w:rsidRPr="00B007A9" w:rsidRDefault="00DF79B3" w:rsidP="00B65BE0">
            <w:pPr>
              <w:rPr>
                <w:sz w:val="18"/>
              </w:rPr>
            </w:pPr>
            <w:r w:rsidRPr="00B007A9">
              <w:rPr>
                <w:sz w:val="18"/>
              </w:rPr>
              <w:t>Brokers name:</w:t>
            </w:r>
          </w:p>
        </w:tc>
        <w:tc>
          <w:tcPr>
            <w:tcW w:w="7654" w:type="dxa"/>
            <w:gridSpan w:val="3"/>
            <w:shd w:val="clear" w:color="auto" w:fill="auto"/>
            <w:vAlign w:val="center"/>
          </w:tcPr>
          <w:p w:rsidR="00DF79B3" w:rsidRPr="00B007A9" w:rsidRDefault="00DF79B3" w:rsidP="00B65BE0">
            <w:pPr>
              <w:rPr>
                <w:sz w:val="18"/>
              </w:rPr>
            </w:pPr>
            <w:r w:rsidRPr="00B007A9">
              <w:rPr>
                <w:sz w:val="18"/>
              </w:rPr>
              <w:fldChar w:fldCharType="begin">
                <w:ffData>
                  <w:name w:val="Text202"/>
                  <w:enabled/>
                  <w:calcOnExit w:val="0"/>
                  <w:textInput/>
                </w:ffData>
              </w:fldChar>
            </w:r>
            <w:r w:rsidRPr="00B007A9">
              <w:rPr>
                <w:sz w:val="18"/>
              </w:rPr>
              <w:instrText xml:space="preserve"> FORMTEXT </w:instrText>
            </w:r>
            <w:r w:rsidRPr="00B007A9">
              <w:rPr>
                <w:sz w:val="18"/>
              </w:rPr>
            </w:r>
            <w:r w:rsidRPr="00B007A9">
              <w:rPr>
                <w:sz w:val="18"/>
              </w:rPr>
              <w:fldChar w:fldCharType="separate"/>
            </w:r>
            <w:r w:rsidRPr="00B007A9">
              <w:rPr>
                <w:noProof/>
                <w:sz w:val="18"/>
              </w:rPr>
              <w:t> </w:t>
            </w:r>
            <w:r w:rsidRPr="00B007A9">
              <w:rPr>
                <w:noProof/>
                <w:sz w:val="18"/>
              </w:rPr>
              <w:t> </w:t>
            </w:r>
            <w:r w:rsidRPr="00B007A9">
              <w:rPr>
                <w:noProof/>
                <w:sz w:val="18"/>
              </w:rPr>
              <w:t> </w:t>
            </w:r>
            <w:r w:rsidRPr="00B007A9">
              <w:rPr>
                <w:noProof/>
                <w:sz w:val="18"/>
              </w:rPr>
              <w:t> </w:t>
            </w:r>
            <w:r w:rsidRPr="00B007A9">
              <w:rPr>
                <w:noProof/>
                <w:sz w:val="18"/>
              </w:rPr>
              <w:t> </w:t>
            </w:r>
            <w:r w:rsidRPr="00B007A9">
              <w:rPr>
                <w:sz w:val="18"/>
              </w:rPr>
              <w:fldChar w:fldCharType="end"/>
            </w:r>
          </w:p>
        </w:tc>
      </w:tr>
      <w:tr w:rsidR="00DF79B3" w:rsidRPr="00B007A9" w:rsidTr="00B65BE0">
        <w:trPr>
          <w:cantSplit/>
          <w:trHeight w:hRule="exact" w:val="301"/>
        </w:trPr>
        <w:tc>
          <w:tcPr>
            <w:tcW w:w="1985" w:type="dxa"/>
            <w:shd w:val="clear" w:color="auto" w:fill="auto"/>
            <w:vAlign w:val="center"/>
          </w:tcPr>
          <w:p w:rsidR="00DF79B3" w:rsidRPr="00B007A9" w:rsidRDefault="00DF79B3" w:rsidP="00B65BE0">
            <w:pPr>
              <w:rPr>
                <w:sz w:val="18"/>
              </w:rPr>
            </w:pPr>
            <w:r w:rsidRPr="00B007A9">
              <w:rPr>
                <w:sz w:val="18"/>
              </w:rPr>
              <w:t xml:space="preserve">AFS Licence No.     </w:t>
            </w:r>
          </w:p>
        </w:tc>
        <w:tc>
          <w:tcPr>
            <w:tcW w:w="2410" w:type="dxa"/>
            <w:shd w:val="clear" w:color="auto" w:fill="auto"/>
            <w:vAlign w:val="center"/>
          </w:tcPr>
          <w:p w:rsidR="00DF79B3" w:rsidRPr="00B007A9" w:rsidRDefault="00DF79B3" w:rsidP="00B65BE0">
            <w:pPr>
              <w:rPr>
                <w:sz w:val="18"/>
              </w:rPr>
            </w:pPr>
            <w:r w:rsidRPr="00B007A9">
              <w:rPr>
                <w:sz w:val="18"/>
              </w:rPr>
              <w:fldChar w:fldCharType="begin">
                <w:ffData>
                  <w:name w:val="Text204"/>
                  <w:enabled/>
                  <w:calcOnExit w:val="0"/>
                  <w:textInput>
                    <w:type w:val="number"/>
                    <w:maxLength w:val="12"/>
                  </w:textInput>
                </w:ffData>
              </w:fldChar>
            </w:r>
            <w:r w:rsidRPr="00B007A9">
              <w:rPr>
                <w:sz w:val="18"/>
              </w:rPr>
              <w:instrText xml:space="preserve"> FORMTEXT </w:instrText>
            </w:r>
            <w:r w:rsidRPr="00B007A9">
              <w:rPr>
                <w:sz w:val="18"/>
              </w:rPr>
            </w:r>
            <w:r w:rsidRPr="00B007A9">
              <w:rPr>
                <w:sz w:val="18"/>
              </w:rPr>
              <w:fldChar w:fldCharType="separate"/>
            </w:r>
            <w:r w:rsidRPr="00B007A9">
              <w:rPr>
                <w:noProof/>
                <w:sz w:val="18"/>
              </w:rPr>
              <w:t> </w:t>
            </w:r>
            <w:r w:rsidRPr="00B007A9">
              <w:rPr>
                <w:noProof/>
                <w:sz w:val="18"/>
              </w:rPr>
              <w:t> </w:t>
            </w:r>
            <w:r w:rsidRPr="00B007A9">
              <w:rPr>
                <w:noProof/>
                <w:sz w:val="18"/>
              </w:rPr>
              <w:t> </w:t>
            </w:r>
            <w:r w:rsidRPr="00B007A9">
              <w:rPr>
                <w:noProof/>
                <w:sz w:val="18"/>
              </w:rPr>
              <w:t> </w:t>
            </w:r>
            <w:r w:rsidRPr="00B007A9">
              <w:rPr>
                <w:noProof/>
                <w:sz w:val="18"/>
              </w:rPr>
              <w:t> </w:t>
            </w:r>
            <w:r w:rsidRPr="00B007A9">
              <w:rPr>
                <w:sz w:val="18"/>
              </w:rPr>
              <w:fldChar w:fldCharType="end"/>
            </w:r>
          </w:p>
        </w:tc>
        <w:tc>
          <w:tcPr>
            <w:tcW w:w="850" w:type="dxa"/>
            <w:shd w:val="clear" w:color="auto" w:fill="auto"/>
            <w:vAlign w:val="center"/>
          </w:tcPr>
          <w:p w:rsidR="00DF79B3" w:rsidRPr="00B007A9" w:rsidRDefault="00DF79B3" w:rsidP="00B65BE0">
            <w:pPr>
              <w:rPr>
                <w:sz w:val="18"/>
              </w:rPr>
            </w:pPr>
            <w:r w:rsidRPr="00B007A9">
              <w:rPr>
                <w:sz w:val="18"/>
              </w:rPr>
              <w:t>ABN:</w:t>
            </w:r>
          </w:p>
        </w:tc>
        <w:tc>
          <w:tcPr>
            <w:tcW w:w="4394" w:type="dxa"/>
            <w:shd w:val="clear" w:color="auto" w:fill="auto"/>
            <w:vAlign w:val="center"/>
          </w:tcPr>
          <w:p w:rsidR="00DF79B3" w:rsidRPr="00B007A9" w:rsidRDefault="00DF79B3" w:rsidP="00B65BE0">
            <w:pPr>
              <w:rPr>
                <w:sz w:val="18"/>
              </w:rPr>
            </w:pPr>
            <w:r w:rsidRPr="00B007A9">
              <w:rPr>
                <w:sz w:val="18"/>
              </w:rPr>
              <w:t xml:space="preserve"> </w:t>
            </w:r>
            <w:r w:rsidRPr="00B007A9">
              <w:rPr>
                <w:sz w:val="18"/>
              </w:rPr>
              <w:fldChar w:fldCharType="begin">
                <w:ffData>
                  <w:name w:val="Text204"/>
                  <w:enabled/>
                  <w:calcOnExit w:val="0"/>
                  <w:textInput>
                    <w:type w:val="number"/>
                    <w:maxLength w:val="12"/>
                  </w:textInput>
                </w:ffData>
              </w:fldChar>
            </w:r>
            <w:r w:rsidRPr="00B007A9">
              <w:rPr>
                <w:sz w:val="18"/>
              </w:rPr>
              <w:instrText xml:space="preserve"> FORMTEXT </w:instrText>
            </w:r>
            <w:r w:rsidRPr="00B007A9">
              <w:rPr>
                <w:sz w:val="18"/>
              </w:rPr>
            </w:r>
            <w:r w:rsidRPr="00B007A9">
              <w:rPr>
                <w:sz w:val="18"/>
              </w:rPr>
              <w:fldChar w:fldCharType="separate"/>
            </w:r>
            <w:r w:rsidRPr="00B007A9">
              <w:rPr>
                <w:noProof/>
                <w:sz w:val="18"/>
              </w:rPr>
              <w:t> </w:t>
            </w:r>
            <w:r w:rsidRPr="00B007A9">
              <w:rPr>
                <w:noProof/>
                <w:sz w:val="18"/>
              </w:rPr>
              <w:t> </w:t>
            </w:r>
            <w:r w:rsidRPr="00B007A9">
              <w:rPr>
                <w:noProof/>
                <w:sz w:val="18"/>
              </w:rPr>
              <w:t> </w:t>
            </w:r>
            <w:r w:rsidRPr="00B007A9">
              <w:rPr>
                <w:noProof/>
                <w:sz w:val="18"/>
              </w:rPr>
              <w:t> </w:t>
            </w:r>
            <w:r w:rsidRPr="00B007A9">
              <w:rPr>
                <w:noProof/>
                <w:sz w:val="18"/>
              </w:rPr>
              <w:t> </w:t>
            </w:r>
            <w:r w:rsidRPr="00B007A9">
              <w:rPr>
                <w:sz w:val="18"/>
              </w:rPr>
              <w:fldChar w:fldCharType="end"/>
            </w:r>
          </w:p>
        </w:tc>
      </w:tr>
    </w:tbl>
    <w:p w:rsidR="00DF79B3" w:rsidRPr="00B007A9" w:rsidRDefault="00DF79B3" w:rsidP="00B007A9">
      <w:pPr>
        <w:pStyle w:val="Heading3"/>
      </w:pPr>
    </w:p>
    <w:p w:rsidR="00DF79B3" w:rsidRPr="00B007A9" w:rsidRDefault="00DF79B3" w:rsidP="00B007A9">
      <w:pPr>
        <w:pStyle w:val="Heading3"/>
      </w:pPr>
      <w:r w:rsidRPr="00B007A9">
        <w:t>YOUR Details</w:t>
      </w:r>
    </w:p>
    <w:tbl>
      <w:tblPr>
        <w:tblW w:w="0" w:type="auto"/>
        <w:tblInd w:w="108" w:type="dxa"/>
        <w:tblLayout w:type="fixed"/>
        <w:tblLook w:val="0000" w:firstRow="0" w:lastRow="0" w:firstColumn="0" w:lastColumn="0" w:noHBand="0" w:noVBand="0"/>
      </w:tblPr>
      <w:tblGrid>
        <w:gridCol w:w="1985"/>
        <w:gridCol w:w="4252"/>
        <w:gridCol w:w="709"/>
        <w:gridCol w:w="851"/>
        <w:gridCol w:w="992"/>
        <w:gridCol w:w="850"/>
      </w:tblGrid>
      <w:tr w:rsidR="00DF79B3" w:rsidRPr="00B007A9" w:rsidTr="00B65BE0">
        <w:trPr>
          <w:trHeight w:val="301"/>
        </w:trPr>
        <w:tc>
          <w:tcPr>
            <w:tcW w:w="1985" w:type="dxa"/>
            <w:shd w:val="clear" w:color="auto" w:fill="auto"/>
            <w:vAlign w:val="center"/>
          </w:tcPr>
          <w:p w:rsidR="00DF79B3" w:rsidRPr="00B007A9" w:rsidRDefault="00DF79B3" w:rsidP="00B65BE0">
            <w:pPr>
              <w:rPr>
                <w:sz w:val="18"/>
              </w:rPr>
            </w:pPr>
            <w:r w:rsidRPr="00B007A9">
              <w:rPr>
                <w:sz w:val="18"/>
              </w:rPr>
              <w:t>Company Name:</w:t>
            </w:r>
          </w:p>
        </w:tc>
        <w:tc>
          <w:tcPr>
            <w:tcW w:w="7654" w:type="dxa"/>
            <w:gridSpan w:val="5"/>
            <w:shd w:val="clear" w:color="auto" w:fill="auto"/>
            <w:vAlign w:val="center"/>
          </w:tcPr>
          <w:p w:rsidR="00DF79B3" w:rsidRPr="00B007A9" w:rsidRDefault="00DF79B3" w:rsidP="00B65BE0">
            <w:pPr>
              <w:rPr>
                <w:sz w:val="18"/>
              </w:rPr>
            </w:pPr>
            <w:r w:rsidRPr="00B007A9">
              <w:rPr>
                <w:sz w:val="18"/>
              </w:rPr>
              <w:fldChar w:fldCharType="begin">
                <w:ffData>
                  <w:name w:val="Text202"/>
                  <w:enabled/>
                  <w:calcOnExit w:val="0"/>
                  <w:textInput/>
                </w:ffData>
              </w:fldChar>
            </w:r>
            <w:r w:rsidRPr="00B007A9">
              <w:rPr>
                <w:sz w:val="18"/>
              </w:rPr>
              <w:instrText xml:space="preserve"> FORMTEXT </w:instrText>
            </w:r>
            <w:r w:rsidRPr="00B007A9">
              <w:rPr>
                <w:sz w:val="18"/>
              </w:rPr>
            </w:r>
            <w:r w:rsidRPr="00B007A9">
              <w:rPr>
                <w:sz w:val="18"/>
              </w:rPr>
              <w:fldChar w:fldCharType="separate"/>
            </w:r>
            <w:r w:rsidRPr="00B007A9">
              <w:rPr>
                <w:noProof/>
                <w:sz w:val="18"/>
              </w:rPr>
              <w:t> </w:t>
            </w:r>
            <w:r w:rsidRPr="00B007A9">
              <w:rPr>
                <w:noProof/>
                <w:sz w:val="18"/>
              </w:rPr>
              <w:t> </w:t>
            </w:r>
            <w:r w:rsidRPr="00B007A9">
              <w:rPr>
                <w:noProof/>
                <w:sz w:val="18"/>
              </w:rPr>
              <w:t> </w:t>
            </w:r>
            <w:r w:rsidRPr="00B007A9">
              <w:rPr>
                <w:noProof/>
                <w:sz w:val="18"/>
              </w:rPr>
              <w:t> </w:t>
            </w:r>
            <w:r w:rsidRPr="00B007A9">
              <w:rPr>
                <w:noProof/>
                <w:sz w:val="18"/>
              </w:rPr>
              <w:t> </w:t>
            </w:r>
            <w:r w:rsidRPr="00B007A9">
              <w:rPr>
                <w:sz w:val="18"/>
              </w:rPr>
              <w:fldChar w:fldCharType="end"/>
            </w:r>
          </w:p>
        </w:tc>
      </w:tr>
      <w:tr w:rsidR="00DF79B3" w:rsidRPr="00B007A9" w:rsidTr="00B65BE0">
        <w:trPr>
          <w:cantSplit/>
          <w:trHeight w:hRule="exact" w:val="301"/>
        </w:trPr>
        <w:tc>
          <w:tcPr>
            <w:tcW w:w="1985" w:type="dxa"/>
            <w:shd w:val="clear" w:color="auto" w:fill="auto"/>
            <w:vAlign w:val="center"/>
          </w:tcPr>
          <w:p w:rsidR="00DF79B3" w:rsidRPr="00B007A9" w:rsidRDefault="00DF79B3" w:rsidP="00B65BE0">
            <w:pPr>
              <w:rPr>
                <w:sz w:val="18"/>
              </w:rPr>
            </w:pPr>
            <w:r w:rsidRPr="00B007A9">
              <w:rPr>
                <w:sz w:val="18"/>
              </w:rPr>
              <w:t xml:space="preserve">Principal Address     </w:t>
            </w:r>
          </w:p>
        </w:tc>
        <w:tc>
          <w:tcPr>
            <w:tcW w:w="4252" w:type="dxa"/>
            <w:shd w:val="clear" w:color="auto" w:fill="auto"/>
            <w:vAlign w:val="center"/>
          </w:tcPr>
          <w:p w:rsidR="00DF79B3" w:rsidRPr="00B007A9" w:rsidRDefault="00DF79B3" w:rsidP="00B65BE0">
            <w:pPr>
              <w:rPr>
                <w:sz w:val="18"/>
              </w:rPr>
            </w:pPr>
            <w:r w:rsidRPr="00B007A9">
              <w:rPr>
                <w:sz w:val="18"/>
              </w:rPr>
              <w:fldChar w:fldCharType="begin">
                <w:ffData>
                  <w:name w:val="Text204"/>
                  <w:enabled/>
                  <w:calcOnExit w:val="0"/>
                  <w:textInput>
                    <w:type w:val="number"/>
                    <w:maxLength w:val="12"/>
                  </w:textInput>
                </w:ffData>
              </w:fldChar>
            </w:r>
            <w:r w:rsidRPr="00B007A9">
              <w:rPr>
                <w:sz w:val="18"/>
              </w:rPr>
              <w:instrText xml:space="preserve"> FORMTEXT </w:instrText>
            </w:r>
            <w:r w:rsidRPr="00B007A9">
              <w:rPr>
                <w:sz w:val="18"/>
              </w:rPr>
            </w:r>
            <w:r w:rsidRPr="00B007A9">
              <w:rPr>
                <w:sz w:val="18"/>
              </w:rPr>
              <w:fldChar w:fldCharType="separate"/>
            </w:r>
            <w:r w:rsidRPr="00B007A9">
              <w:rPr>
                <w:noProof/>
                <w:sz w:val="18"/>
              </w:rPr>
              <w:t> </w:t>
            </w:r>
            <w:r w:rsidRPr="00B007A9">
              <w:rPr>
                <w:noProof/>
                <w:sz w:val="18"/>
              </w:rPr>
              <w:t> </w:t>
            </w:r>
            <w:r w:rsidRPr="00B007A9">
              <w:rPr>
                <w:noProof/>
                <w:sz w:val="18"/>
              </w:rPr>
              <w:t> </w:t>
            </w:r>
            <w:r w:rsidRPr="00B007A9">
              <w:rPr>
                <w:noProof/>
                <w:sz w:val="18"/>
              </w:rPr>
              <w:t> </w:t>
            </w:r>
            <w:r w:rsidRPr="00B007A9">
              <w:rPr>
                <w:noProof/>
                <w:sz w:val="18"/>
              </w:rPr>
              <w:t> </w:t>
            </w:r>
            <w:r w:rsidRPr="00B007A9">
              <w:rPr>
                <w:sz w:val="18"/>
              </w:rPr>
              <w:fldChar w:fldCharType="end"/>
            </w:r>
          </w:p>
        </w:tc>
        <w:tc>
          <w:tcPr>
            <w:tcW w:w="709" w:type="dxa"/>
            <w:shd w:val="clear" w:color="auto" w:fill="auto"/>
            <w:vAlign w:val="center"/>
          </w:tcPr>
          <w:p w:rsidR="00DF79B3" w:rsidRPr="00B007A9" w:rsidRDefault="00DF79B3" w:rsidP="00B65BE0">
            <w:pPr>
              <w:rPr>
                <w:sz w:val="18"/>
              </w:rPr>
            </w:pPr>
            <w:r w:rsidRPr="00B007A9">
              <w:rPr>
                <w:sz w:val="18"/>
              </w:rPr>
              <w:t>State</w:t>
            </w:r>
          </w:p>
        </w:tc>
        <w:tc>
          <w:tcPr>
            <w:tcW w:w="851" w:type="dxa"/>
            <w:shd w:val="clear" w:color="auto" w:fill="auto"/>
            <w:vAlign w:val="center"/>
          </w:tcPr>
          <w:p w:rsidR="00DF79B3" w:rsidRPr="00B007A9" w:rsidRDefault="00DF79B3" w:rsidP="00B65BE0">
            <w:pPr>
              <w:rPr>
                <w:sz w:val="18"/>
              </w:rPr>
            </w:pPr>
            <w:r w:rsidRPr="00B007A9">
              <w:rPr>
                <w:sz w:val="18"/>
              </w:rPr>
              <w:fldChar w:fldCharType="begin">
                <w:ffData>
                  <w:name w:val="Text204"/>
                  <w:enabled/>
                  <w:calcOnExit w:val="0"/>
                  <w:textInput>
                    <w:type w:val="number"/>
                    <w:maxLength w:val="12"/>
                  </w:textInput>
                </w:ffData>
              </w:fldChar>
            </w:r>
            <w:r w:rsidRPr="00B007A9">
              <w:rPr>
                <w:sz w:val="18"/>
              </w:rPr>
              <w:instrText xml:space="preserve"> FORMTEXT </w:instrText>
            </w:r>
            <w:r w:rsidRPr="00B007A9">
              <w:rPr>
                <w:sz w:val="18"/>
              </w:rPr>
            </w:r>
            <w:r w:rsidRPr="00B007A9">
              <w:rPr>
                <w:sz w:val="18"/>
              </w:rPr>
              <w:fldChar w:fldCharType="separate"/>
            </w:r>
            <w:r w:rsidRPr="00B007A9">
              <w:rPr>
                <w:noProof/>
                <w:sz w:val="18"/>
              </w:rPr>
              <w:t> </w:t>
            </w:r>
            <w:r w:rsidRPr="00B007A9">
              <w:rPr>
                <w:noProof/>
                <w:sz w:val="18"/>
              </w:rPr>
              <w:t> </w:t>
            </w:r>
            <w:r w:rsidRPr="00B007A9">
              <w:rPr>
                <w:noProof/>
                <w:sz w:val="18"/>
              </w:rPr>
              <w:t> </w:t>
            </w:r>
            <w:r w:rsidRPr="00B007A9">
              <w:rPr>
                <w:noProof/>
                <w:sz w:val="18"/>
              </w:rPr>
              <w:t> </w:t>
            </w:r>
            <w:r w:rsidRPr="00B007A9">
              <w:rPr>
                <w:noProof/>
                <w:sz w:val="18"/>
              </w:rPr>
              <w:t> </w:t>
            </w:r>
            <w:r w:rsidRPr="00B007A9">
              <w:rPr>
                <w:sz w:val="18"/>
              </w:rPr>
              <w:fldChar w:fldCharType="end"/>
            </w:r>
          </w:p>
        </w:tc>
        <w:tc>
          <w:tcPr>
            <w:tcW w:w="992" w:type="dxa"/>
            <w:shd w:val="clear" w:color="auto" w:fill="auto"/>
            <w:vAlign w:val="center"/>
          </w:tcPr>
          <w:p w:rsidR="00DF79B3" w:rsidRPr="00B007A9" w:rsidRDefault="00DF79B3" w:rsidP="00B65BE0">
            <w:pPr>
              <w:rPr>
                <w:sz w:val="18"/>
              </w:rPr>
            </w:pPr>
            <w:r w:rsidRPr="00B007A9">
              <w:rPr>
                <w:sz w:val="18"/>
              </w:rPr>
              <w:t>Postcode</w:t>
            </w:r>
          </w:p>
        </w:tc>
        <w:tc>
          <w:tcPr>
            <w:tcW w:w="850" w:type="dxa"/>
            <w:shd w:val="clear" w:color="auto" w:fill="auto"/>
            <w:vAlign w:val="center"/>
          </w:tcPr>
          <w:p w:rsidR="00DF79B3" w:rsidRPr="00B007A9" w:rsidRDefault="00DF79B3" w:rsidP="00B65BE0">
            <w:pPr>
              <w:rPr>
                <w:sz w:val="18"/>
              </w:rPr>
            </w:pPr>
            <w:r w:rsidRPr="00B007A9">
              <w:rPr>
                <w:sz w:val="18"/>
              </w:rPr>
              <w:t xml:space="preserve"> </w:t>
            </w:r>
            <w:r w:rsidRPr="00B007A9">
              <w:rPr>
                <w:sz w:val="18"/>
              </w:rPr>
              <w:fldChar w:fldCharType="begin">
                <w:ffData>
                  <w:name w:val="Text204"/>
                  <w:enabled/>
                  <w:calcOnExit w:val="0"/>
                  <w:textInput>
                    <w:type w:val="number"/>
                    <w:maxLength w:val="12"/>
                  </w:textInput>
                </w:ffData>
              </w:fldChar>
            </w:r>
            <w:r w:rsidRPr="00B007A9">
              <w:rPr>
                <w:sz w:val="18"/>
              </w:rPr>
              <w:instrText xml:space="preserve"> FORMTEXT </w:instrText>
            </w:r>
            <w:r w:rsidRPr="00B007A9">
              <w:rPr>
                <w:sz w:val="18"/>
              </w:rPr>
            </w:r>
            <w:r w:rsidRPr="00B007A9">
              <w:rPr>
                <w:sz w:val="18"/>
              </w:rPr>
              <w:fldChar w:fldCharType="separate"/>
            </w:r>
            <w:r w:rsidRPr="00B007A9">
              <w:rPr>
                <w:noProof/>
                <w:sz w:val="18"/>
              </w:rPr>
              <w:t> </w:t>
            </w:r>
            <w:r w:rsidRPr="00B007A9">
              <w:rPr>
                <w:noProof/>
                <w:sz w:val="18"/>
              </w:rPr>
              <w:t> </w:t>
            </w:r>
            <w:r w:rsidRPr="00B007A9">
              <w:rPr>
                <w:noProof/>
                <w:sz w:val="18"/>
              </w:rPr>
              <w:t> </w:t>
            </w:r>
            <w:r w:rsidRPr="00B007A9">
              <w:rPr>
                <w:noProof/>
                <w:sz w:val="18"/>
              </w:rPr>
              <w:t> </w:t>
            </w:r>
            <w:r w:rsidRPr="00B007A9">
              <w:rPr>
                <w:noProof/>
                <w:sz w:val="18"/>
              </w:rPr>
              <w:t> </w:t>
            </w:r>
            <w:r w:rsidRPr="00B007A9">
              <w:rPr>
                <w:sz w:val="18"/>
              </w:rPr>
              <w:fldChar w:fldCharType="end"/>
            </w:r>
          </w:p>
        </w:tc>
      </w:tr>
    </w:tbl>
    <w:p w:rsidR="00DF79B3" w:rsidRDefault="00DF79B3" w:rsidP="00DF79B3"/>
    <w:p w:rsidR="00DF79B3" w:rsidRPr="00CB008A" w:rsidRDefault="00DF79B3" w:rsidP="00DF79B3"/>
    <w:p w:rsidR="00DF79B3" w:rsidRPr="00CB008A" w:rsidRDefault="00DF79B3" w:rsidP="00B007A9">
      <w:pPr>
        <w:pStyle w:val="Heading3"/>
      </w:pPr>
      <w:r>
        <w:t>CLAIMS</w:t>
      </w:r>
      <w:r w:rsidRPr="00CB008A">
        <w:t xml:space="preserve"> </w:t>
      </w:r>
      <w:r>
        <w:t>De</w:t>
      </w:r>
      <w:r>
        <w:t>claration</w:t>
      </w:r>
    </w:p>
    <w:p w:rsidR="00DF79B3" w:rsidRPr="00DF79B3" w:rsidRDefault="00DF79B3" w:rsidP="00DF79B3">
      <w:pPr>
        <w:rPr>
          <w:sz w:val="18"/>
          <w:szCs w:val="18"/>
        </w:rPr>
      </w:pPr>
      <w:r w:rsidRPr="00DF79B3">
        <w:rPr>
          <w:sz w:val="18"/>
          <w:szCs w:val="18"/>
        </w:rPr>
        <w:t>After inquiry of all Directors, Partners, Principals and Officers, in the last 5 years, are you aware of any fact, circumstance or claim in respect of:</w:t>
      </w:r>
    </w:p>
    <w:p w:rsidR="00DF79B3" w:rsidRPr="00DF79B3" w:rsidRDefault="00DF79B3" w:rsidP="00DF79B3">
      <w:pPr>
        <w:rPr>
          <w:sz w:val="18"/>
          <w:szCs w:val="18"/>
        </w:rPr>
      </w:pPr>
    </w:p>
    <w:p w:rsidR="00DF79B3" w:rsidRPr="00DF79B3" w:rsidRDefault="00DF79B3" w:rsidP="00DF79B3">
      <w:pPr>
        <w:pStyle w:val="ListParagraph"/>
        <w:numPr>
          <w:ilvl w:val="0"/>
          <w:numId w:val="8"/>
        </w:numPr>
        <w:tabs>
          <w:tab w:val="right" w:pos="9072"/>
          <w:tab w:val="right" w:pos="9923"/>
        </w:tabs>
        <w:spacing w:before="120"/>
        <w:ind w:left="714" w:right="1985" w:hanging="357"/>
        <w:contextualSpacing w:val="0"/>
        <w:rPr>
          <w:sz w:val="18"/>
          <w:szCs w:val="18"/>
        </w:rPr>
      </w:pPr>
      <w:r w:rsidRPr="00DF79B3">
        <w:rPr>
          <w:sz w:val="18"/>
          <w:szCs w:val="18"/>
        </w:rPr>
        <w:t xml:space="preserve">libel, slander or other forms of defamation </w:t>
      </w:r>
      <w:r w:rsidRPr="00DF79B3">
        <w:rPr>
          <w:sz w:val="18"/>
          <w:szCs w:val="18"/>
        </w:rPr>
        <w:tab/>
      </w:r>
      <w:r w:rsidRPr="00DF79B3">
        <w:rPr>
          <w:b/>
          <w:sz w:val="18"/>
          <w:szCs w:val="18"/>
        </w:rPr>
        <w:t xml:space="preserve">Yes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r w:rsidRPr="00DF79B3">
        <w:rPr>
          <w:b/>
          <w:sz w:val="18"/>
          <w:szCs w:val="18"/>
        </w:rPr>
        <w:t xml:space="preserve">  </w:t>
      </w:r>
      <w:r w:rsidRPr="00DF79B3">
        <w:rPr>
          <w:b/>
          <w:sz w:val="18"/>
          <w:szCs w:val="18"/>
        </w:rPr>
        <w:tab/>
        <w:t xml:space="preserve">   No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p>
    <w:p w:rsidR="00DF79B3" w:rsidRPr="00DF79B3" w:rsidRDefault="00DF79B3" w:rsidP="00DF79B3">
      <w:pPr>
        <w:pStyle w:val="ListParagraph"/>
        <w:numPr>
          <w:ilvl w:val="0"/>
          <w:numId w:val="8"/>
        </w:numPr>
        <w:tabs>
          <w:tab w:val="right" w:pos="9072"/>
          <w:tab w:val="right" w:pos="9923"/>
        </w:tabs>
        <w:spacing w:before="120"/>
        <w:ind w:left="714" w:right="1985" w:hanging="357"/>
        <w:contextualSpacing w:val="0"/>
        <w:rPr>
          <w:sz w:val="18"/>
          <w:szCs w:val="18"/>
        </w:rPr>
      </w:pPr>
      <w:r w:rsidRPr="00DF79B3">
        <w:rPr>
          <w:sz w:val="18"/>
          <w:szCs w:val="18"/>
        </w:rPr>
        <w:t xml:space="preserve">invasion or infringement of the right of privacy of publicity </w:t>
      </w:r>
      <w:r w:rsidRPr="00DF79B3">
        <w:rPr>
          <w:sz w:val="18"/>
          <w:szCs w:val="18"/>
        </w:rPr>
        <w:tab/>
      </w:r>
      <w:r w:rsidRPr="00DF79B3">
        <w:rPr>
          <w:b/>
          <w:sz w:val="18"/>
          <w:szCs w:val="18"/>
        </w:rPr>
        <w:t xml:space="preserve">Yes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r w:rsidRPr="00DF79B3">
        <w:rPr>
          <w:b/>
          <w:sz w:val="18"/>
          <w:szCs w:val="18"/>
        </w:rPr>
        <w:t xml:space="preserve">  </w:t>
      </w:r>
      <w:r w:rsidRPr="00DF79B3">
        <w:rPr>
          <w:b/>
          <w:sz w:val="18"/>
          <w:szCs w:val="18"/>
        </w:rPr>
        <w:tab/>
        <w:t xml:space="preserve">   No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p>
    <w:p w:rsidR="00DF79B3" w:rsidRPr="00DF79B3" w:rsidRDefault="00DF79B3" w:rsidP="00DF79B3">
      <w:pPr>
        <w:pStyle w:val="ListParagraph"/>
        <w:numPr>
          <w:ilvl w:val="0"/>
          <w:numId w:val="8"/>
        </w:numPr>
        <w:tabs>
          <w:tab w:val="right" w:pos="9072"/>
          <w:tab w:val="right" w:pos="9923"/>
        </w:tabs>
        <w:spacing w:before="120"/>
        <w:ind w:left="714" w:right="1985" w:hanging="357"/>
        <w:contextualSpacing w:val="0"/>
        <w:rPr>
          <w:sz w:val="18"/>
          <w:szCs w:val="18"/>
        </w:rPr>
      </w:pPr>
      <w:r w:rsidRPr="00DF79B3">
        <w:rPr>
          <w:sz w:val="18"/>
          <w:szCs w:val="18"/>
        </w:rPr>
        <w:t xml:space="preserve">infringement of copyright, title, slogan, trademark, trade name, trade dress, service mark or service name </w:t>
      </w:r>
      <w:r w:rsidRPr="00DF79B3">
        <w:rPr>
          <w:sz w:val="18"/>
          <w:szCs w:val="18"/>
        </w:rPr>
        <w:tab/>
      </w:r>
      <w:r w:rsidRPr="00DF79B3">
        <w:rPr>
          <w:b/>
          <w:sz w:val="18"/>
          <w:szCs w:val="18"/>
        </w:rPr>
        <w:t xml:space="preserve">Yes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r w:rsidRPr="00DF79B3">
        <w:rPr>
          <w:b/>
          <w:sz w:val="18"/>
          <w:szCs w:val="18"/>
        </w:rPr>
        <w:t xml:space="preserve">  </w:t>
      </w:r>
      <w:r w:rsidRPr="00DF79B3">
        <w:rPr>
          <w:b/>
          <w:sz w:val="18"/>
          <w:szCs w:val="18"/>
        </w:rPr>
        <w:tab/>
        <w:t xml:space="preserve">   No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p>
    <w:p w:rsidR="00DF79B3" w:rsidRPr="00DF79B3" w:rsidRDefault="00DF79B3" w:rsidP="00DF79B3">
      <w:pPr>
        <w:pStyle w:val="ListParagraph"/>
        <w:numPr>
          <w:ilvl w:val="0"/>
          <w:numId w:val="8"/>
        </w:numPr>
        <w:tabs>
          <w:tab w:val="right" w:pos="9072"/>
          <w:tab w:val="right" w:pos="9923"/>
        </w:tabs>
        <w:spacing w:before="120"/>
        <w:ind w:left="714" w:right="1985" w:hanging="357"/>
        <w:contextualSpacing w:val="0"/>
        <w:rPr>
          <w:sz w:val="18"/>
          <w:szCs w:val="18"/>
        </w:rPr>
      </w:pPr>
      <w:r w:rsidRPr="00DF79B3">
        <w:rPr>
          <w:sz w:val="18"/>
          <w:szCs w:val="18"/>
        </w:rPr>
        <w:t xml:space="preserve">unfair competition </w:t>
      </w:r>
      <w:r w:rsidRPr="00DF79B3">
        <w:rPr>
          <w:sz w:val="18"/>
          <w:szCs w:val="18"/>
        </w:rPr>
        <w:tab/>
      </w:r>
      <w:r w:rsidRPr="00DF79B3">
        <w:rPr>
          <w:b/>
          <w:sz w:val="18"/>
          <w:szCs w:val="18"/>
        </w:rPr>
        <w:t xml:space="preserve">Yes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r w:rsidRPr="00DF79B3">
        <w:rPr>
          <w:b/>
          <w:sz w:val="18"/>
          <w:szCs w:val="18"/>
        </w:rPr>
        <w:t xml:space="preserve">  </w:t>
      </w:r>
      <w:r w:rsidRPr="00DF79B3">
        <w:rPr>
          <w:b/>
          <w:sz w:val="18"/>
          <w:szCs w:val="18"/>
        </w:rPr>
        <w:tab/>
        <w:t xml:space="preserve">   No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p>
    <w:p w:rsidR="00DF79B3" w:rsidRPr="00DF79B3" w:rsidRDefault="00DF79B3" w:rsidP="00DF79B3">
      <w:pPr>
        <w:pStyle w:val="ListParagraph"/>
        <w:numPr>
          <w:ilvl w:val="0"/>
          <w:numId w:val="8"/>
        </w:numPr>
        <w:tabs>
          <w:tab w:val="right" w:pos="9072"/>
          <w:tab w:val="right" w:pos="9923"/>
        </w:tabs>
        <w:spacing w:before="120"/>
        <w:ind w:left="714" w:right="1985" w:hanging="357"/>
        <w:contextualSpacing w:val="0"/>
        <w:rPr>
          <w:sz w:val="18"/>
          <w:szCs w:val="18"/>
        </w:rPr>
      </w:pPr>
      <w:r w:rsidRPr="00DF79B3">
        <w:rPr>
          <w:sz w:val="18"/>
          <w:szCs w:val="18"/>
        </w:rPr>
        <w:t xml:space="preserve">plagiarism, piracy or misappropriation of ideas under a contract or implied contract </w:t>
      </w:r>
      <w:r w:rsidRPr="00DF79B3">
        <w:rPr>
          <w:sz w:val="18"/>
          <w:szCs w:val="18"/>
        </w:rPr>
        <w:tab/>
      </w:r>
      <w:r w:rsidRPr="00DF79B3">
        <w:rPr>
          <w:b/>
          <w:sz w:val="18"/>
          <w:szCs w:val="18"/>
        </w:rPr>
        <w:t xml:space="preserve">Yes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r w:rsidRPr="00DF79B3">
        <w:rPr>
          <w:b/>
          <w:sz w:val="18"/>
          <w:szCs w:val="18"/>
        </w:rPr>
        <w:t xml:space="preserve">  </w:t>
      </w:r>
      <w:r w:rsidRPr="00DF79B3">
        <w:rPr>
          <w:b/>
          <w:sz w:val="18"/>
          <w:szCs w:val="18"/>
        </w:rPr>
        <w:tab/>
        <w:t xml:space="preserve">   No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p>
    <w:p w:rsidR="00DF79B3" w:rsidRPr="00DF79B3" w:rsidRDefault="00DF79B3" w:rsidP="00DF79B3">
      <w:pPr>
        <w:pStyle w:val="ListParagraph"/>
        <w:numPr>
          <w:ilvl w:val="0"/>
          <w:numId w:val="8"/>
        </w:numPr>
        <w:tabs>
          <w:tab w:val="right" w:pos="9072"/>
          <w:tab w:val="right" w:pos="9923"/>
        </w:tabs>
        <w:spacing w:before="120"/>
        <w:ind w:left="714" w:right="1985" w:hanging="357"/>
        <w:contextualSpacing w:val="0"/>
        <w:rPr>
          <w:sz w:val="18"/>
          <w:szCs w:val="18"/>
        </w:rPr>
      </w:pPr>
      <w:r w:rsidRPr="00DF79B3">
        <w:rPr>
          <w:sz w:val="18"/>
          <w:szCs w:val="18"/>
        </w:rPr>
        <w:t xml:space="preserve">any other act, error or omission arising out of any matter published, printed distributed, broadcast, telecast, cablecast, syndicated, produced, exhibited or advertised </w:t>
      </w:r>
      <w:r w:rsidRPr="00DF79B3">
        <w:rPr>
          <w:sz w:val="18"/>
          <w:szCs w:val="18"/>
        </w:rPr>
        <w:tab/>
      </w:r>
      <w:r w:rsidRPr="00DF79B3">
        <w:rPr>
          <w:b/>
          <w:sz w:val="18"/>
          <w:szCs w:val="18"/>
        </w:rPr>
        <w:t xml:space="preserve">Yes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r w:rsidRPr="00DF79B3">
        <w:rPr>
          <w:b/>
          <w:sz w:val="18"/>
          <w:szCs w:val="18"/>
        </w:rPr>
        <w:t xml:space="preserve">  </w:t>
      </w:r>
      <w:r w:rsidRPr="00DF79B3">
        <w:rPr>
          <w:b/>
          <w:sz w:val="18"/>
          <w:szCs w:val="18"/>
        </w:rPr>
        <w:tab/>
        <w:t xml:space="preserve">   No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p>
    <w:p w:rsidR="00DF79B3" w:rsidRPr="00DF79B3" w:rsidRDefault="00DF79B3" w:rsidP="00DF79B3">
      <w:pPr>
        <w:pStyle w:val="ListParagraph"/>
        <w:numPr>
          <w:ilvl w:val="0"/>
          <w:numId w:val="8"/>
        </w:numPr>
        <w:tabs>
          <w:tab w:val="right" w:pos="9072"/>
          <w:tab w:val="right" w:pos="9923"/>
        </w:tabs>
        <w:spacing w:before="120"/>
        <w:ind w:left="714" w:right="1985" w:hanging="357"/>
        <w:contextualSpacing w:val="0"/>
        <w:rPr>
          <w:sz w:val="18"/>
          <w:szCs w:val="18"/>
        </w:rPr>
      </w:pPr>
      <w:r w:rsidRPr="00DF79B3">
        <w:rPr>
          <w:sz w:val="18"/>
          <w:szCs w:val="18"/>
        </w:rPr>
        <w:t xml:space="preserve">negligence or breach of professional duty </w:t>
      </w:r>
      <w:r w:rsidRPr="00DF79B3">
        <w:rPr>
          <w:sz w:val="18"/>
          <w:szCs w:val="18"/>
        </w:rPr>
        <w:tab/>
      </w:r>
      <w:r w:rsidRPr="00DF79B3">
        <w:rPr>
          <w:b/>
          <w:sz w:val="18"/>
          <w:szCs w:val="18"/>
        </w:rPr>
        <w:t xml:space="preserve">Yes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r w:rsidRPr="00DF79B3">
        <w:rPr>
          <w:b/>
          <w:sz w:val="18"/>
          <w:szCs w:val="18"/>
        </w:rPr>
        <w:t xml:space="preserve">  </w:t>
      </w:r>
      <w:r w:rsidRPr="00DF79B3">
        <w:rPr>
          <w:b/>
          <w:sz w:val="18"/>
          <w:szCs w:val="18"/>
        </w:rPr>
        <w:tab/>
        <w:t xml:space="preserve">   No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p>
    <w:p w:rsidR="00DF79B3" w:rsidRPr="00DF79B3" w:rsidRDefault="00DF79B3" w:rsidP="00DF79B3">
      <w:pPr>
        <w:pStyle w:val="ListParagraph"/>
        <w:numPr>
          <w:ilvl w:val="0"/>
          <w:numId w:val="8"/>
        </w:numPr>
        <w:tabs>
          <w:tab w:val="right" w:pos="9072"/>
          <w:tab w:val="right" w:pos="9923"/>
        </w:tabs>
        <w:spacing w:before="120"/>
        <w:ind w:left="714" w:right="1985" w:hanging="357"/>
        <w:contextualSpacing w:val="0"/>
        <w:rPr>
          <w:sz w:val="18"/>
          <w:szCs w:val="18"/>
        </w:rPr>
      </w:pPr>
      <w:r w:rsidRPr="00DF79B3">
        <w:rPr>
          <w:sz w:val="18"/>
          <w:szCs w:val="18"/>
        </w:rPr>
        <w:t xml:space="preserve">public and/or products liability </w:t>
      </w:r>
      <w:r w:rsidRPr="00DF79B3">
        <w:rPr>
          <w:sz w:val="18"/>
          <w:szCs w:val="18"/>
        </w:rPr>
        <w:tab/>
      </w:r>
      <w:r w:rsidRPr="00DF79B3">
        <w:rPr>
          <w:b/>
          <w:sz w:val="18"/>
          <w:szCs w:val="18"/>
        </w:rPr>
        <w:t xml:space="preserve">Yes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r w:rsidRPr="00DF79B3">
        <w:rPr>
          <w:b/>
          <w:sz w:val="18"/>
          <w:szCs w:val="18"/>
        </w:rPr>
        <w:t xml:space="preserve">  </w:t>
      </w:r>
      <w:r w:rsidRPr="00DF79B3">
        <w:rPr>
          <w:b/>
          <w:sz w:val="18"/>
          <w:szCs w:val="18"/>
        </w:rPr>
        <w:tab/>
        <w:t xml:space="preserve">   No </w:t>
      </w:r>
      <w:r w:rsidRPr="00DF79B3">
        <w:rPr>
          <w:b/>
          <w:sz w:val="18"/>
          <w:szCs w:val="18"/>
        </w:rPr>
        <w:fldChar w:fldCharType="begin">
          <w:ffData>
            <w:name w:val="Check1"/>
            <w:enabled/>
            <w:calcOnExit w:val="0"/>
            <w:checkBox>
              <w:sizeAuto/>
              <w:default w:val="0"/>
            </w:checkBox>
          </w:ffData>
        </w:fldChar>
      </w:r>
      <w:r w:rsidRPr="00DF79B3">
        <w:rPr>
          <w:b/>
          <w:sz w:val="18"/>
          <w:szCs w:val="18"/>
        </w:rPr>
        <w:instrText xml:space="preserve"> FORMCHECKBOX </w:instrText>
      </w:r>
      <w:r w:rsidRPr="00DF79B3">
        <w:rPr>
          <w:b/>
          <w:sz w:val="18"/>
          <w:szCs w:val="18"/>
        </w:rPr>
      </w:r>
      <w:r w:rsidRPr="00DF79B3">
        <w:rPr>
          <w:b/>
          <w:sz w:val="18"/>
          <w:szCs w:val="18"/>
        </w:rPr>
        <w:fldChar w:fldCharType="separate"/>
      </w:r>
      <w:r w:rsidRPr="00DF79B3">
        <w:rPr>
          <w:b/>
          <w:sz w:val="18"/>
          <w:szCs w:val="18"/>
        </w:rPr>
        <w:fldChar w:fldCharType="end"/>
      </w:r>
    </w:p>
    <w:p w:rsidR="00B007A9" w:rsidRDefault="00B007A9" w:rsidP="00B007A9"/>
    <w:p w:rsidR="00B007A9" w:rsidRPr="00B007A9" w:rsidRDefault="00B007A9" w:rsidP="00B007A9">
      <w:pPr>
        <w:rPr>
          <w:sz w:val="18"/>
        </w:rPr>
      </w:pPr>
      <w:r w:rsidRPr="00B007A9">
        <w:rPr>
          <w:sz w:val="18"/>
        </w:rPr>
        <w:t>If you have answered “Yes” to any of the above, please attach additional information.</w:t>
      </w:r>
    </w:p>
    <w:p w:rsidR="00B007A9" w:rsidRPr="00B007A9" w:rsidRDefault="00B007A9" w:rsidP="00B007A9"/>
    <w:p w:rsidR="00B007A9" w:rsidRPr="00300DA6" w:rsidRDefault="00B007A9" w:rsidP="00B007A9">
      <w:pPr>
        <w:pStyle w:val="Heading3"/>
      </w:pPr>
      <w:r w:rsidRPr="00300DA6">
        <w:t>DECLARATION</w:t>
      </w:r>
    </w:p>
    <w:p w:rsidR="00B007A9" w:rsidRPr="00B007A9" w:rsidRDefault="00B007A9" w:rsidP="00B007A9">
      <w:pPr>
        <w:ind w:left="113"/>
        <w:rPr>
          <w:sz w:val="18"/>
        </w:rPr>
      </w:pPr>
      <w:r w:rsidRPr="00B007A9">
        <w:rPr>
          <w:sz w:val="18"/>
        </w:rPr>
        <w:t>I declare as follows:</w:t>
      </w:r>
    </w:p>
    <w:p w:rsidR="00B007A9" w:rsidRPr="00B007A9" w:rsidRDefault="00B007A9" w:rsidP="00B007A9">
      <w:pPr>
        <w:pStyle w:val="ListParagraph"/>
        <w:numPr>
          <w:ilvl w:val="0"/>
          <w:numId w:val="5"/>
        </w:numPr>
        <w:spacing w:before="120"/>
        <w:ind w:left="1276" w:hanging="567"/>
        <w:contextualSpacing w:val="0"/>
        <w:rPr>
          <w:sz w:val="18"/>
        </w:rPr>
      </w:pPr>
      <w:r w:rsidRPr="00B007A9">
        <w:rPr>
          <w:sz w:val="18"/>
        </w:rPr>
        <w:t>I am</w:t>
      </w:r>
      <w:r w:rsidRPr="00B007A9">
        <w:rPr>
          <w:sz w:val="18"/>
          <w:lang w:val="en-GB"/>
        </w:rPr>
        <w:t xml:space="preserve"> authorised</w:t>
      </w:r>
      <w:r w:rsidRPr="00B007A9">
        <w:rPr>
          <w:sz w:val="18"/>
        </w:rPr>
        <w:t xml:space="preserve"> by the persons or entities applying for this insurance, to make this declaration.</w:t>
      </w:r>
    </w:p>
    <w:p w:rsidR="00B007A9" w:rsidRPr="00B007A9" w:rsidRDefault="00B007A9" w:rsidP="00B007A9">
      <w:pPr>
        <w:pStyle w:val="ListParagraph"/>
        <w:numPr>
          <w:ilvl w:val="0"/>
          <w:numId w:val="5"/>
        </w:numPr>
        <w:spacing w:before="120"/>
        <w:ind w:left="1276" w:hanging="567"/>
        <w:contextualSpacing w:val="0"/>
        <w:rPr>
          <w:sz w:val="18"/>
        </w:rPr>
      </w:pPr>
      <w:r w:rsidRPr="00B007A9">
        <w:rPr>
          <w:sz w:val="18"/>
        </w:rPr>
        <w:t>I have read and understood the “Notice to the Applicant for Insurance” and the “Privacy Statement” in this Declaration.</w:t>
      </w:r>
    </w:p>
    <w:p w:rsidR="00B007A9" w:rsidRPr="00B007A9" w:rsidRDefault="00B007A9" w:rsidP="00B007A9">
      <w:pPr>
        <w:pStyle w:val="ListParagraph"/>
        <w:numPr>
          <w:ilvl w:val="0"/>
          <w:numId w:val="5"/>
        </w:numPr>
        <w:spacing w:before="120"/>
        <w:ind w:left="1276" w:hanging="567"/>
        <w:contextualSpacing w:val="0"/>
        <w:rPr>
          <w:sz w:val="18"/>
        </w:rPr>
      </w:pPr>
      <w:r w:rsidRPr="00B007A9">
        <w:rPr>
          <w:sz w:val="18"/>
        </w:rPr>
        <w:t>I have read this Declaration and the accompanying documents and acknowledge the contents to be true and complete.</w:t>
      </w:r>
    </w:p>
    <w:p w:rsidR="00B007A9" w:rsidRPr="00B007A9" w:rsidRDefault="00B007A9" w:rsidP="00B007A9">
      <w:pPr>
        <w:pStyle w:val="ListParagraph"/>
        <w:numPr>
          <w:ilvl w:val="0"/>
          <w:numId w:val="5"/>
        </w:numPr>
        <w:spacing w:before="120"/>
        <w:ind w:left="1276" w:hanging="567"/>
        <w:contextualSpacing w:val="0"/>
        <w:rPr>
          <w:sz w:val="18"/>
        </w:rPr>
      </w:pPr>
      <w:r w:rsidRPr="00B007A9">
        <w:rPr>
          <w:sz w:val="18"/>
        </w:rPr>
        <w:t xml:space="preserve">I understand that, up to the date of the commencement of the period of insurance, the Insured is under a continuing obligation to immediately inform SUA of any material change in the information provided in this </w:t>
      </w:r>
      <w:r>
        <w:rPr>
          <w:sz w:val="18"/>
        </w:rPr>
        <w:t>Declaration</w:t>
      </w:r>
      <w:r w:rsidRPr="00B007A9">
        <w:rPr>
          <w:sz w:val="18"/>
        </w:rPr>
        <w:t xml:space="preserve"> and in accompanying documents.</w:t>
      </w:r>
    </w:p>
    <w:p w:rsidR="00B007A9" w:rsidRPr="00B007A9" w:rsidRDefault="00B007A9" w:rsidP="00B007A9">
      <w:pPr>
        <w:spacing w:before="120"/>
        <w:ind w:left="113"/>
        <w:rPr>
          <w:sz w:val="18"/>
        </w:rPr>
      </w:pPr>
      <w:r w:rsidRPr="00B007A9">
        <w:rPr>
          <w:sz w:val="18"/>
        </w:rPr>
        <w:t xml:space="preserve">I acknowledge that the particulars and statements contained in this </w:t>
      </w:r>
      <w:r>
        <w:rPr>
          <w:sz w:val="18"/>
        </w:rPr>
        <w:t>Declaration</w:t>
      </w:r>
      <w:r w:rsidRPr="00B007A9">
        <w:rPr>
          <w:sz w:val="18"/>
        </w:rPr>
        <w:t xml:space="preserve"> and in the accompanying documents shall be the basis of the contract if a policy is issued. I also acknowledge that the </w:t>
      </w:r>
      <w:r>
        <w:rPr>
          <w:sz w:val="18"/>
        </w:rPr>
        <w:t>Declaration</w:t>
      </w:r>
      <w:r w:rsidRPr="00B007A9">
        <w:rPr>
          <w:sz w:val="18"/>
        </w:rPr>
        <w:t xml:space="preserve"> and the accompanying documents will be incorporated in the contract of insurance.</w:t>
      </w:r>
    </w:p>
    <w:p w:rsidR="00B007A9" w:rsidRDefault="00B007A9" w:rsidP="00B007A9">
      <w:pPr>
        <w:rPr>
          <w:sz w:val="18"/>
          <w:szCs w:val="16"/>
        </w:rPr>
      </w:pPr>
    </w:p>
    <w:p w:rsidR="00B007A9" w:rsidRPr="00B007A9" w:rsidRDefault="00B007A9" w:rsidP="00B007A9">
      <w:pPr>
        <w:rPr>
          <w:sz w:val="18"/>
          <w:szCs w:val="16"/>
        </w:rPr>
      </w:pPr>
    </w:p>
    <w:p w:rsidR="00B007A9" w:rsidRPr="00B007A9" w:rsidRDefault="00B007A9" w:rsidP="00B007A9">
      <w:pPr>
        <w:rPr>
          <w:sz w:val="18"/>
          <w:szCs w:val="16"/>
        </w:rPr>
      </w:pPr>
    </w:p>
    <w:tbl>
      <w:tblPr>
        <w:tblW w:w="0" w:type="auto"/>
        <w:tblInd w:w="108" w:type="dxa"/>
        <w:tblLook w:val="0000" w:firstRow="0" w:lastRow="0" w:firstColumn="0" w:lastColumn="0" w:noHBand="0" w:noVBand="0"/>
      </w:tblPr>
      <w:tblGrid>
        <w:gridCol w:w="3261"/>
        <w:gridCol w:w="4110"/>
        <w:gridCol w:w="709"/>
        <w:gridCol w:w="1514"/>
      </w:tblGrid>
      <w:tr w:rsidR="00B007A9" w:rsidRPr="00B007A9" w:rsidTr="00B007A9">
        <w:trPr>
          <w:gridAfter w:val="2"/>
          <w:wAfter w:w="2223" w:type="dxa"/>
          <w:trHeight w:val="401"/>
        </w:trPr>
        <w:tc>
          <w:tcPr>
            <w:tcW w:w="3261" w:type="dxa"/>
            <w:shd w:val="clear" w:color="auto" w:fill="auto"/>
            <w:vAlign w:val="center"/>
          </w:tcPr>
          <w:p w:rsidR="00B007A9" w:rsidRPr="00B007A9" w:rsidRDefault="00B007A9" w:rsidP="00B65BE0">
            <w:pPr>
              <w:rPr>
                <w:b/>
                <w:sz w:val="18"/>
              </w:rPr>
            </w:pPr>
            <w:r w:rsidRPr="00B007A9">
              <w:rPr>
                <w:b/>
                <w:sz w:val="18"/>
              </w:rPr>
              <w:t>Signature of Principal or Director:</w:t>
            </w:r>
          </w:p>
        </w:tc>
        <w:tc>
          <w:tcPr>
            <w:tcW w:w="4110" w:type="dxa"/>
            <w:tcBorders>
              <w:bottom w:val="single" w:sz="4" w:space="0" w:color="D60093"/>
            </w:tcBorders>
            <w:vAlign w:val="center"/>
          </w:tcPr>
          <w:p w:rsidR="00B007A9" w:rsidRPr="00B007A9" w:rsidRDefault="00B007A9" w:rsidP="00B65BE0">
            <w:pPr>
              <w:rPr>
                <w:sz w:val="18"/>
              </w:rPr>
            </w:pPr>
            <w:bookmarkStart w:id="0" w:name="_GoBack"/>
            <w:bookmarkEnd w:id="0"/>
          </w:p>
        </w:tc>
      </w:tr>
      <w:tr w:rsidR="00B007A9" w:rsidRPr="00B007A9" w:rsidTr="00B007A9">
        <w:trPr>
          <w:gridAfter w:val="2"/>
          <w:wAfter w:w="2223" w:type="dxa"/>
          <w:trHeight w:val="301"/>
        </w:trPr>
        <w:tc>
          <w:tcPr>
            <w:tcW w:w="3261" w:type="dxa"/>
            <w:shd w:val="clear" w:color="auto" w:fill="auto"/>
            <w:vAlign w:val="center"/>
          </w:tcPr>
          <w:p w:rsidR="00B007A9" w:rsidRPr="00B007A9" w:rsidRDefault="00B007A9" w:rsidP="00B65BE0">
            <w:pPr>
              <w:rPr>
                <w:b/>
                <w:sz w:val="18"/>
              </w:rPr>
            </w:pPr>
          </w:p>
        </w:tc>
        <w:tc>
          <w:tcPr>
            <w:tcW w:w="4110" w:type="dxa"/>
            <w:tcBorders>
              <w:top w:val="single" w:sz="4" w:space="0" w:color="D60093"/>
            </w:tcBorders>
            <w:vAlign w:val="center"/>
          </w:tcPr>
          <w:p w:rsidR="00B007A9" w:rsidRPr="00B007A9" w:rsidRDefault="00B007A9" w:rsidP="00B65BE0">
            <w:pPr>
              <w:rPr>
                <w:sz w:val="18"/>
              </w:rPr>
            </w:pPr>
          </w:p>
        </w:tc>
      </w:tr>
      <w:tr w:rsidR="00B007A9" w:rsidRPr="00B007A9" w:rsidTr="00B007A9">
        <w:trPr>
          <w:trHeight w:val="619"/>
        </w:trPr>
        <w:tc>
          <w:tcPr>
            <w:tcW w:w="3261" w:type="dxa"/>
            <w:shd w:val="clear" w:color="auto" w:fill="auto"/>
            <w:vAlign w:val="center"/>
          </w:tcPr>
          <w:p w:rsidR="00B007A9" w:rsidRPr="00B007A9" w:rsidRDefault="00B007A9" w:rsidP="00B65BE0">
            <w:pPr>
              <w:rPr>
                <w:sz w:val="18"/>
              </w:rPr>
            </w:pPr>
            <w:r w:rsidRPr="00B007A9">
              <w:rPr>
                <w:sz w:val="18"/>
              </w:rPr>
              <w:t>Name of signatory:</w:t>
            </w:r>
          </w:p>
        </w:tc>
        <w:tc>
          <w:tcPr>
            <w:tcW w:w="4110" w:type="dxa"/>
            <w:shd w:val="clear" w:color="auto" w:fill="auto"/>
            <w:vAlign w:val="center"/>
          </w:tcPr>
          <w:p w:rsidR="00B007A9" w:rsidRPr="00B007A9" w:rsidRDefault="00B007A9" w:rsidP="00B65BE0">
            <w:pPr>
              <w:rPr>
                <w:sz w:val="18"/>
              </w:rPr>
            </w:pPr>
            <w:r w:rsidRPr="00B007A9">
              <w:rPr>
                <w:sz w:val="18"/>
              </w:rPr>
              <w:fldChar w:fldCharType="begin">
                <w:ffData>
                  <w:name w:val="Text66"/>
                  <w:enabled/>
                  <w:calcOnExit w:val="0"/>
                  <w:textInput/>
                </w:ffData>
              </w:fldChar>
            </w:r>
            <w:r w:rsidRPr="00B007A9">
              <w:rPr>
                <w:sz w:val="18"/>
              </w:rPr>
              <w:instrText xml:space="preserve"> FORMTEXT </w:instrText>
            </w:r>
            <w:r w:rsidRPr="00B007A9">
              <w:rPr>
                <w:sz w:val="18"/>
              </w:rPr>
            </w:r>
            <w:r w:rsidRPr="00B007A9">
              <w:rPr>
                <w:sz w:val="18"/>
              </w:rPr>
              <w:fldChar w:fldCharType="separate"/>
            </w:r>
            <w:r w:rsidRPr="00B007A9">
              <w:rPr>
                <w:noProof/>
                <w:sz w:val="18"/>
              </w:rPr>
              <w:t> </w:t>
            </w:r>
            <w:r w:rsidRPr="00B007A9">
              <w:rPr>
                <w:noProof/>
                <w:sz w:val="18"/>
              </w:rPr>
              <w:t> </w:t>
            </w:r>
            <w:r w:rsidRPr="00B007A9">
              <w:rPr>
                <w:noProof/>
                <w:sz w:val="18"/>
              </w:rPr>
              <w:t> </w:t>
            </w:r>
            <w:r w:rsidRPr="00B007A9">
              <w:rPr>
                <w:noProof/>
                <w:sz w:val="18"/>
              </w:rPr>
              <w:t> </w:t>
            </w:r>
            <w:r w:rsidRPr="00B007A9">
              <w:rPr>
                <w:noProof/>
                <w:sz w:val="18"/>
              </w:rPr>
              <w:t> </w:t>
            </w:r>
            <w:r w:rsidRPr="00B007A9">
              <w:rPr>
                <w:sz w:val="18"/>
              </w:rPr>
              <w:fldChar w:fldCharType="end"/>
            </w:r>
          </w:p>
        </w:tc>
        <w:tc>
          <w:tcPr>
            <w:tcW w:w="709" w:type="dxa"/>
            <w:tcBorders>
              <w:left w:val="nil"/>
            </w:tcBorders>
            <w:shd w:val="clear" w:color="auto" w:fill="auto"/>
            <w:vAlign w:val="center"/>
          </w:tcPr>
          <w:p w:rsidR="00B007A9" w:rsidRPr="00B007A9" w:rsidRDefault="00B007A9" w:rsidP="00B65BE0">
            <w:pPr>
              <w:rPr>
                <w:sz w:val="18"/>
              </w:rPr>
            </w:pPr>
            <w:r w:rsidRPr="00B007A9">
              <w:rPr>
                <w:sz w:val="18"/>
              </w:rPr>
              <w:t>Date:</w:t>
            </w:r>
          </w:p>
        </w:tc>
        <w:tc>
          <w:tcPr>
            <w:tcW w:w="1514" w:type="dxa"/>
            <w:shd w:val="clear" w:color="auto" w:fill="auto"/>
            <w:vAlign w:val="center"/>
          </w:tcPr>
          <w:p w:rsidR="00B007A9" w:rsidRPr="00B007A9" w:rsidRDefault="00B007A9" w:rsidP="00B65BE0">
            <w:pPr>
              <w:jc w:val="right"/>
              <w:rPr>
                <w:sz w:val="18"/>
              </w:rPr>
            </w:pPr>
            <w:r w:rsidRPr="00B007A9">
              <w:rPr>
                <w:sz w:val="18"/>
              </w:rPr>
              <w:t xml:space="preserve"> </w:t>
            </w:r>
            <w:r w:rsidRPr="00B007A9">
              <w:rPr>
                <w:sz w:val="18"/>
              </w:rPr>
              <w:fldChar w:fldCharType="begin">
                <w:ffData>
                  <w:name w:val="Text63"/>
                  <w:enabled/>
                  <w:calcOnExit w:val="0"/>
                  <w:textInput>
                    <w:type w:val="number"/>
                    <w:maxLength w:val="2"/>
                  </w:textInput>
                </w:ffData>
              </w:fldChar>
            </w:r>
            <w:r w:rsidRPr="00B007A9">
              <w:rPr>
                <w:sz w:val="18"/>
              </w:rPr>
              <w:instrText xml:space="preserve"> FORMTEXT </w:instrText>
            </w:r>
            <w:r w:rsidRPr="00B007A9">
              <w:rPr>
                <w:sz w:val="18"/>
              </w:rPr>
            </w:r>
            <w:r w:rsidRPr="00B007A9">
              <w:rPr>
                <w:sz w:val="18"/>
              </w:rPr>
              <w:fldChar w:fldCharType="separate"/>
            </w:r>
            <w:r w:rsidRPr="00B007A9">
              <w:rPr>
                <w:noProof/>
                <w:sz w:val="18"/>
              </w:rPr>
              <w:t> </w:t>
            </w:r>
            <w:r w:rsidRPr="00B007A9">
              <w:rPr>
                <w:noProof/>
                <w:sz w:val="18"/>
              </w:rPr>
              <w:t> </w:t>
            </w:r>
            <w:r w:rsidRPr="00B007A9">
              <w:rPr>
                <w:sz w:val="18"/>
              </w:rPr>
              <w:fldChar w:fldCharType="end"/>
            </w:r>
            <w:r w:rsidRPr="00B007A9">
              <w:rPr>
                <w:sz w:val="18"/>
              </w:rPr>
              <w:t xml:space="preserve">  /  </w:t>
            </w:r>
            <w:r w:rsidRPr="00B007A9">
              <w:rPr>
                <w:sz w:val="18"/>
              </w:rPr>
              <w:fldChar w:fldCharType="begin">
                <w:ffData>
                  <w:name w:val="Text63"/>
                  <w:enabled/>
                  <w:calcOnExit w:val="0"/>
                  <w:textInput>
                    <w:type w:val="number"/>
                    <w:maxLength w:val="2"/>
                  </w:textInput>
                </w:ffData>
              </w:fldChar>
            </w:r>
            <w:r w:rsidRPr="00B007A9">
              <w:rPr>
                <w:sz w:val="18"/>
              </w:rPr>
              <w:instrText xml:space="preserve"> FORMTEXT </w:instrText>
            </w:r>
            <w:r w:rsidRPr="00B007A9">
              <w:rPr>
                <w:sz w:val="18"/>
              </w:rPr>
            </w:r>
            <w:r w:rsidRPr="00B007A9">
              <w:rPr>
                <w:sz w:val="18"/>
              </w:rPr>
              <w:fldChar w:fldCharType="separate"/>
            </w:r>
            <w:r w:rsidRPr="00B007A9">
              <w:rPr>
                <w:noProof/>
                <w:sz w:val="18"/>
              </w:rPr>
              <w:t> </w:t>
            </w:r>
            <w:r w:rsidRPr="00B007A9">
              <w:rPr>
                <w:noProof/>
                <w:sz w:val="18"/>
              </w:rPr>
              <w:t> </w:t>
            </w:r>
            <w:r w:rsidRPr="00B007A9">
              <w:rPr>
                <w:sz w:val="18"/>
              </w:rPr>
              <w:fldChar w:fldCharType="end"/>
            </w:r>
            <w:r w:rsidRPr="00B007A9">
              <w:rPr>
                <w:sz w:val="18"/>
              </w:rPr>
              <w:t xml:space="preserve">  /  </w:t>
            </w:r>
            <w:r w:rsidRPr="00B007A9">
              <w:rPr>
                <w:sz w:val="18"/>
              </w:rPr>
              <w:fldChar w:fldCharType="begin">
                <w:ffData>
                  <w:name w:val="Text63"/>
                  <w:enabled/>
                  <w:calcOnExit w:val="0"/>
                  <w:textInput>
                    <w:type w:val="number"/>
                    <w:maxLength w:val="2"/>
                  </w:textInput>
                </w:ffData>
              </w:fldChar>
            </w:r>
            <w:r w:rsidRPr="00B007A9">
              <w:rPr>
                <w:sz w:val="18"/>
              </w:rPr>
              <w:instrText xml:space="preserve"> FORMTEXT </w:instrText>
            </w:r>
            <w:r w:rsidRPr="00B007A9">
              <w:rPr>
                <w:sz w:val="18"/>
              </w:rPr>
            </w:r>
            <w:r w:rsidRPr="00B007A9">
              <w:rPr>
                <w:sz w:val="18"/>
              </w:rPr>
              <w:fldChar w:fldCharType="separate"/>
            </w:r>
            <w:r w:rsidRPr="00B007A9">
              <w:rPr>
                <w:noProof/>
                <w:sz w:val="18"/>
              </w:rPr>
              <w:t> </w:t>
            </w:r>
            <w:r w:rsidRPr="00B007A9">
              <w:rPr>
                <w:noProof/>
                <w:sz w:val="18"/>
              </w:rPr>
              <w:t> </w:t>
            </w:r>
            <w:r w:rsidRPr="00B007A9">
              <w:rPr>
                <w:sz w:val="18"/>
              </w:rPr>
              <w:fldChar w:fldCharType="end"/>
            </w:r>
          </w:p>
        </w:tc>
      </w:tr>
    </w:tbl>
    <w:p w:rsidR="00B007A9" w:rsidRDefault="00B007A9" w:rsidP="00B007A9">
      <w:pPr>
        <w:autoSpaceDE w:val="0"/>
        <w:autoSpaceDN w:val="0"/>
        <w:adjustRightInd w:val="0"/>
        <w:spacing w:line="240" w:lineRule="exact"/>
        <w:ind w:left="-284"/>
        <w:jc w:val="center"/>
      </w:pPr>
    </w:p>
    <w:p w:rsidR="00300DA6" w:rsidRPr="00A026C4" w:rsidRDefault="00300DA6" w:rsidP="00B007A9">
      <w:pPr>
        <w:pStyle w:val="Heading1"/>
      </w:pPr>
      <w:r w:rsidRPr="00DF79B3">
        <w:rPr>
          <w:sz w:val="18"/>
          <w:szCs w:val="18"/>
        </w:rPr>
        <w:br w:type="page"/>
      </w:r>
      <w:r w:rsidRPr="00A026C4">
        <w:lastRenderedPageBreak/>
        <w:t>Privacy Statement</w:t>
      </w:r>
    </w:p>
    <w:p w:rsidR="00A026C4" w:rsidRDefault="00A026C4" w:rsidP="00B007A9">
      <w:pPr>
        <w:pStyle w:val="Heading3"/>
      </w:pPr>
    </w:p>
    <w:p w:rsidR="00B007A9" w:rsidRPr="00B007A9" w:rsidRDefault="00B007A9" w:rsidP="00B007A9">
      <w:pPr>
        <w:sectPr w:rsidR="00B007A9" w:rsidRPr="00B007A9" w:rsidSect="004D1E59">
          <w:pgSz w:w="11907" w:h="16840" w:code="9"/>
          <w:pgMar w:top="992" w:right="850" w:bottom="851" w:left="1134" w:header="284" w:footer="312" w:gutter="0"/>
          <w:pgNumType w:chapStyle="1" w:chapSep="enDash"/>
          <w:cols w:space="720"/>
        </w:sectPr>
      </w:pPr>
    </w:p>
    <w:p w:rsidR="00300DA6" w:rsidRPr="00025E47" w:rsidRDefault="00300DA6" w:rsidP="00B007A9">
      <w:pPr>
        <w:pStyle w:val="Heading3"/>
      </w:pPr>
      <w:r w:rsidRPr="00025E47">
        <w:lastRenderedPageBreak/>
        <w:t>Protecting your privacy</w:t>
      </w:r>
    </w:p>
    <w:p w:rsidR="00300DA6" w:rsidRDefault="00300DA6" w:rsidP="004D1E59">
      <w:r w:rsidRPr="00FB47F2">
        <w:t xml:space="preserve">We are committed to protecting your privacy and the privacy of any personal information provided to us. We comply with the Australian Privacy Principles set out in the Privacy Act 1988. A full version of our </w:t>
      </w:r>
      <w:r w:rsidRPr="00FB47F2">
        <w:rPr>
          <w:b/>
          <w:i/>
        </w:rPr>
        <w:t>Privacy Policy</w:t>
      </w:r>
      <w:r w:rsidRPr="00FB47F2">
        <w:t xml:space="preserve"> is available (see the link below) which sets out details about how we manage and what we do with your personal information.  In summary:</w:t>
      </w:r>
    </w:p>
    <w:p w:rsidR="00A026C4" w:rsidRPr="00FB47F2" w:rsidRDefault="00A026C4" w:rsidP="004D1E59"/>
    <w:p w:rsidR="00300DA6" w:rsidRPr="00FB47F2" w:rsidRDefault="00300DA6" w:rsidP="004D1E59">
      <w:pPr>
        <w:pStyle w:val="Heading4"/>
      </w:pPr>
      <w:r w:rsidRPr="00FB47F2">
        <w:t xml:space="preserve">What personal information will we collect and why do we need it? </w:t>
      </w:r>
    </w:p>
    <w:p w:rsidR="00300DA6" w:rsidRDefault="00300DA6" w:rsidP="004D1E59">
      <w:r w:rsidRPr="00FB47F2">
        <w:t>We may need to collect personal information from you so that we can provide you with the insurance services you are seeking from us.</w:t>
      </w:r>
    </w:p>
    <w:p w:rsidR="00A026C4" w:rsidRPr="00FB47F2" w:rsidRDefault="00A026C4" w:rsidP="004D1E59"/>
    <w:p w:rsidR="00300DA6" w:rsidRPr="00FB47F2" w:rsidRDefault="00300DA6" w:rsidP="004D1E59">
      <w:pPr>
        <w:pStyle w:val="Heading4"/>
      </w:pPr>
      <w:r w:rsidRPr="00FB47F2">
        <w:t>How do we collect the personal information?</w:t>
      </w:r>
    </w:p>
    <w:p w:rsidR="00300DA6" w:rsidRDefault="00300DA6" w:rsidP="004D1E59">
      <w:r w:rsidRPr="00FB47F2">
        <w:t xml:space="preserve">Information is primarily collected through brokers or directly from you. It might also be collected on occasion in person by investigators or to the officers or service providers of ours, in writing, by telephone and by other electronic communication channels. </w:t>
      </w:r>
    </w:p>
    <w:p w:rsidR="00A026C4" w:rsidRPr="00FB47F2" w:rsidRDefault="00A026C4" w:rsidP="004D1E59"/>
    <w:p w:rsidR="00300DA6" w:rsidRDefault="00300DA6" w:rsidP="004D1E59">
      <w:r w:rsidRPr="00FB47F2">
        <w:t xml:space="preserve">We may need to obtain personal information from others to ensure that we are fully informed in relation to the issues that we need to address with regard to your insurance and any claim that you may make. </w:t>
      </w:r>
    </w:p>
    <w:p w:rsidR="00A026C4" w:rsidRPr="00FB47F2" w:rsidRDefault="00A026C4" w:rsidP="004D1E59"/>
    <w:p w:rsidR="00300DA6" w:rsidRPr="00FB47F2" w:rsidRDefault="00300DA6" w:rsidP="004D1E59">
      <w:pPr>
        <w:pStyle w:val="Heading4"/>
      </w:pPr>
      <w:r w:rsidRPr="00FB47F2">
        <w:t>Who will see or have access to your personal information?</w:t>
      </w:r>
    </w:p>
    <w:p w:rsidR="00300DA6" w:rsidRDefault="00300DA6" w:rsidP="004D1E59">
      <w:r w:rsidRPr="00FB47F2">
        <w:t xml:space="preserve">Unless we are required to provide your personal information to others by law, by court order or to administer or investigate an application for insurance or a claim, your information will only be seen or used by persons working within the Specialist Underwriting Agencies group of companies. </w:t>
      </w:r>
    </w:p>
    <w:p w:rsidR="00A026C4" w:rsidRPr="00FB47F2" w:rsidRDefault="00A026C4" w:rsidP="004D1E59"/>
    <w:p w:rsidR="00300DA6" w:rsidRPr="00FB47F2" w:rsidRDefault="00300DA6" w:rsidP="004D1E59">
      <w:pPr>
        <w:pStyle w:val="Heading4"/>
      </w:pPr>
      <w:r w:rsidRPr="00FB47F2">
        <w:t>Security of Information</w:t>
      </w:r>
    </w:p>
    <w:p w:rsidR="00300DA6" w:rsidRDefault="00300DA6" w:rsidP="004D1E59">
      <w:r w:rsidRPr="00FB47F2">
        <w:t>Our information systems and files are kept secured from unauthorised access and our staff and contracted agents and service providers have been informed of the importance we place on protecting your privacy and their role in helping us to do so. Information will be stored and disposed of in a secure environment, which may only be accessed by authorised personnel.</w:t>
      </w:r>
    </w:p>
    <w:p w:rsidR="00A026C4" w:rsidRPr="00FB47F2" w:rsidRDefault="00A026C4" w:rsidP="004D1E59"/>
    <w:p w:rsidR="00300DA6" w:rsidRPr="00FB47F2" w:rsidRDefault="00300DA6" w:rsidP="004D1E59">
      <w:pPr>
        <w:pStyle w:val="Heading4"/>
      </w:pPr>
      <w:r w:rsidRPr="00FB47F2">
        <w:lastRenderedPageBreak/>
        <w:t>What if I want to check what personal information you hold about me?</w:t>
      </w:r>
    </w:p>
    <w:p w:rsidR="00300DA6" w:rsidRDefault="00300DA6" w:rsidP="004D1E59">
      <w:r w:rsidRPr="00FB47F2">
        <w:t xml:space="preserve">We are happy to advise you what personal information we hold about you and share this information with you. This will be the </w:t>
      </w:r>
      <w:proofErr w:type="gramStart"/>
      <w:r w:rsidRPr="00FB47F2">
        <w:t>case  unless</w:t>
      </w:r>
      <w:proofErr w:type="gramEnd"/>
      <w:r w:rsidRPr="00FB47F2">
        <w:t xml:space="preserve"> there is a relevant exception under the Privacy Act 1998 that applies.  </w:t>
      </w:r>
    </w:p>
    <w:p w:rsidR="00A026C4" w:rsidRPr="00FB47F2" w:rsidRDefault="00A026C4" w:rsidP="004D1E59"/>
    <w:p w:rsidR="00300DA6" w:rsidRPr="00FB47F2" w:rsidRDefault="00300DA6" w:rsidP="004D1E59">
      <w:pPr>
        <w:pStyle w:val="Heading4"/>
      </w:pPr>
      <w:r w:rsidRPr="00FB47F2">
        <w:t>Can I correct the information?</w:t>
      </w:r>
    </w:p>
    <w:p w:rsidR="00300DA6" w:rsidRDefault="00300DA6" w:rsidP="004D1E59">
      <w:r w:rsidRPr="00FB47F2">
        <w:t xml:space="preserve">If you believe there are errors in our records about you, please let us know and we will be happy to investigate and correct any inaccuracies. </w:t>
      </w:r>
    </w:p>
    <w:p w:rsidR="00A026C4" w:rsidRPr="00FB47F2" w:rsidRDefault="00A026C4" w:rsidP="004D1E59"/>
    <w:p w:rsidR="00300DA6" w:rsidRPr="00FB47F2" w:rsidRDefault="00300DA6" w:rsidP="004D1E59">
      <w:pPr>
        <w:pStyle w:val="Heading4"/>
      </w:pPr>
      <w:r w:rsidRPr="00FB47F2">
        <w:t>Cookies</w:t>
      </w:r>
    </w:p>
    <w:p w:rsidR="00300DA6" w:rsidRDefault="00300DA6" w:rsidP="004D1E59">
      <w:r w:rsidRPr="00FB47F2">
        <w:t>Our website may use cookies to provide a better browsing experience. If you prefer not to have cookies collected, you can disable this option in your browser settings.</w:t>
      </w:r>
    </w:p>
    <w:p w:rsidR="00A026C4" w:rsidRPr="00FB47F2" w:rsidRDefault="00A026C4" w:rsidP="004D1E59"/>
    <w:p w:rsidR="00300DA6" w:rsidRPr="00FB47F2" w:rsidRDefault="00300DA6" w:rsidP="004D1E59">
      <w:pPr>
        <w:pStyle w:val="Heading4"/>
      </w:pPr>
      <w:r w:rsidRPr="00FB47F2">
        <w:t>Direct Marketing</w:t>
      </w:r>
    </w:p>
    <w:p w:rsidR="00300DA6" w:rsidRDefault="00300DA6" w:rsidP="004D1E59">
      <w:r w:rsidRPr="00FB47F2">
        <w:t>Apart from notifying you of our service offerings, we do not, without your consent, sell, rent, license or otherwise disclose your information to any party for the purposes of direct marketing.</w:t>
      </w:r>
    </w:p>
    <w:p w:rsidR="00A026C4" w:rsidRPr="00FB47F2" w:rsidRDefault="00A026C4" w:rsidP="004D1E59"/>
    <w:p w:rsidR="00300DA6" w:rsidRPr="00FB47F2" w:rsidRDefault="00300DA6" w:rsidP="004D1E59">
      <w:pPr>
        <w:pStyle w:val="Heading4"/>
      </w:pPr>
      <w:r w:rsidRPr="00FB47F2">
        <w:t>Cross Border Storage</w:t>
      </w:r>
    </w:p>
    <w:p w:rsidR="00300DA6" w:rsidRDefault="00300DA6" w:rsidP="004D1E59">
      <w:r w:rsidRPr="00FB47F2">
        <w:t>In order for us to provide our services, we may receive and share personal information with the Specialist Underwriting Agencies group of companies, third parties and we may also store that information on servers that are not in Australia. We will ensure that any party with whom we share personal information overseas will be required to comply with the Privacy Act 1988.</w:t>
      </w:r>
    </w:p>
    <w:p w:rsidR="00A026C4" w:rsidRPr="00FB47F2" w:rsidRDefault="00A026C4" w:rsidP="004D1E59"/>
    <w:p w:rsidR="00300DA6" w:rsidRPr="00FB47F2" w:rsidRDefault="00300DA6" w:rsidP="004D1E59">
      <w:pPr>
        <w:pStyle w:val="Heading4"/>
      </w:pPr>
      <w:r w:rsidRPr="00FB47F2">
        <w:t>Further information</w:t>
      </w:r>
    </w:p>
    <w:p w:rsidR="00300DA6" w:rsidRPr="00FB47F2" w:rsidRDefault="00300DA6" w:rsidP="004D1E59">
      <w:r w:rsidRPr="00FB47F2">
        <w:t xml:space="preserve">If you would like further information, please review our full </w:t>
      </w:r>
      <w:r w:rsidRPr="00FB47F2">
        <w:rPr>
          <w:b/>
        </w:rPr>
        <w:t>Privacy Policy</w:t>
      </w:r>
      <w:r w:rsidRPr="00FB47F2">
        <w:t xml:space="preserve"> or if you have any complaints or concerns over the protection of the information you have given to us or that we have collected from others, contact the privacy officer at: </w:t>
      </w:r>
    </w:p>
    <w:p w:rsidR="00025E47" w:rsidRDefault="00025E47" w:rsidP="004D1E59"/>
    <w:p w:rsidR="00300DA6" w:rsidRPr="00BD2CD0" w:rsidRDefault="00300DA6" w:rsidP="004D1E59">
      <w:r w:rsidRPr="00BD2CD0">
        <w:t xml:space="preserve">Specialist Underwriting Agencies Pty Ltd </w:t>
      </w:r>
    </w:p>
    <w:p w:rsidR="00300DA6" w:rsidRPr="00BD2CD0" w:rsidRDefault="00300DA6" w:rsidP="004D1E59">
      <w:r w:rsidRPr="00BD2CD0">
        <w:t>255 Sandgate Road</w:t>
      </w:r>
    </w:p>
    <w:p w:rsidR="00300DA6" w:rsidRPr="00BD2CD0" w:rsidRDefault="00300DA6" w:rsidP="004D1E59">
      <w:r w:rsidRPr="00BD2CD0">
        <w:t xml:space="preserve">Albion QLD 4010 </w:t>
      </w:r>
    </w:p>
    <w:p w:rsidR="00300DA6" w:rsidRPr="00BD2CD0" w:rsidRDefault="00300DA6" w:rsidP="004D1E59">
      <w:proofErr w:type="spellStart"/>
      <w:r w:rsidRPr="00BD2CD0">
        <w:t>Ph</w:t>
      </w:r>
      <w:proofErr w:type="spellEnd"/>
      <w:r w:rsidRPr="00BD2CD0">
        <w:t>:  07 3624 9419</w:t>
      </w:r>
    </w:p>
    <w:p w:rsidR="00300DA6" w:rsidRPr="00BD2CD0" w:rsidRDefault="00300DA6" w:rsidP="004D1E59">
      <w:r w:rsidRPr="00BD2CD0">
        <w:t>Fax: 07 3624 9433</w:t>
      </w:r>
    </w:p>
    <w:p w:rsidR="00300DA6" w:rsidRPr="00FB47F2" w:rsidRDefault="00300DA6" w:rsidP="004D1E59">
      <w:r w:rsidRPr="00BD2CD0">
        <w:t>Email: info@</w:t>
      </w:r>
      <w:r>
        <w:t>sua</w:t>
      </w:r>
      <w:r w:rsidRPr="00BD2CD0">
        <w:t>.com.au</w:t>
      </w:r>
    </w:p>
    <w:p w:rsidR="00A026C4" w:rsidRDefault="00A026C4" w:rsidP="004D1E59">
      <w:pPr>
        <w:autoSpaceDE w:val="0"/>
        <w:autoSpaceDN w:val="0"/>
        <w:adjustRightInd w:val="0"/>
        <w:spacing w:line="240" w:lineRule="exact"/>
        <w:ind w:left="-284"/>
        <w:jc w:val="center"/>
        <w:sectPr w:rsidR="00A026C4" w:rsidSect="004D1E59">
          <w:type w:val="continuous"/>
          <w:pgSz w:w="11907" w:h="16840" w:code="9"/>
          <w:pgMar w:top="992" w:right="850" w:bottom="851" w:left="1134" w:header="284" w:footer="312" w:gutter="0"/>
          <w:pgNumType w:chapStyle="1" w:chapSep="enDash"/>
          <w:cols w:num="2" w:space="720"/>
        </w:sectPr>
      </w:pPr>
    </w:p>
    <w:p w:rsidR="008F13D4" w:rsidRDefault="008F13D4" w:rsidP="004D1E59">
      <w:pPr>
        <w:autoSpaceDE w:val="0"/>
        <w:autoSpaceDN w:val="0"/>
        <w:adjustRightInd w:val="0"/>
        <w:spacing w:line="240" w:lineRule="exact"/>
        <w:ind w:left="-284"/>
        <w:jc w:val="center"/>
      </w:pPr>
    </w:p>
    <w:sectPr w:rsidR="008F13D4" w:rsidSect="004D1E59">
      <w:type w:val="continuous"/>
      <w:pgSz w:w="11907" w:h="16840" w:code="9"/>
      <w:pgMar w:top="992" w:right="850" w:bottom="851" w:left="1134" w:header="284" w:footer="312" w:gutter="0"/>
      <w:pgNumType w:chapStyle="1" w:chapSep="e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3B" w:rsidRDefault="00C1543B">
      <w:r>
        <w:separator/>
      </w:r>
    </w:p>
  </w:endnote>
  <w:endnote w:type="continuationSeparator" w:id="0">
    <w:p w:rsidR="00C1543B" w:rsidRDefault="00C1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3B" w:rsidRDefault="00C154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543B" w:rsidRDefault="00C15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3B" w:rsidRDefault="00C1543B">
    <w:pPr>
      <w:pStyle w:val="Footer"/>
      <w:framePr w:w="187" w:h="275" w:hRule="exact" w:wrap="around" w:vAnchor="text" w:hAnchor="page" w:x="6022" w:y="80"/>
      <w:rPr>
        <w:rStyle w:val="PageNumber"/>
      </w:rPr>
    </w:pPr>
  </w:p>
  <w:p w:rsidR="00C1543B" w:rsidRPr="00025E47" w:rsidRDefault="00C1543B" w:rsidP="00025E47">
    <w:pPr>
      <w:pStyle w:val="Footer"/>
      <w:pBdr>
        <w:top w:val="single" w:sz="4" w:space="1" w:color="auto"/>
      </w:pBdr>
      <w:tabs>
        <w:tab w:val="clear" w:pos="4320"/>
        <w:tab w:val="clear" w:pos="8640"/>
        <w:tab w:val="right" w:pos="9923"/>
      </w:tabs>
      <w:ind w:left="-567"/>
      <w:jc w:val="both"/>
      <w:rPr>
        <w:rFonts w:cs="Arial"/>
        <w:sz w:val="14"/>
      </w:rPr>
    </w:pPr>
    <w:r w:rsidRPr="00025E47">
      <w:rPr>
        <w:rFonts w:cs="Arial"/>
        <w:sz w:val="14"/>
      </w:rPr>
      <w:t xml:space="preserve">SUA </w:t>
    </w:r>
    <w:r w:rsidR="00B007A9">
      <w:rPr>
        <w:rFonts w:cs="Arial"/>
        <w:sz w:val="14"/>
      </w:rPr>
      <w:t>Claims Dec MML</w:t>
    </w:r>
    <w:r w:rsidRPr="00025E47">
      <w:rPr>
        <w:rFonts w:cs="Arial"/>
        <w:sz w:val="14"/>
      </w:rPr>
      <w:tab/>
      <w:t xml:space="preserve">Page </w:t>
    </w:r>
    <w:r w:rsidRPr="00025E47">
      <w:rPr>
        <w:rFonts w:cs="Arial"/>
        <w:sz w:val="14"/>
      </w:rPr>
      <w:fldChar w:fldCharType="begin"/>
    </w:r>
    <w:r w:rsidRPr="00025E47">
      <w:rPr>
        <w:rFonts w:cs="Arial"/>
        <w:sz w:val="14"/>
      </w:rPr>
      <w:instrText xml:space="preserve"> PAGE </w:instrText>
    </w:r>
    <w:r w:rsidRPr="00025E47">
      <w:rPr>
        <w:rFonts w:cs="Arial"/>
        <w:sz w:val="14"/>
      </w:rPr>
      <w:fldChar w:fldCharType="separate"/>
    </w:r>
    <w:r w:rsidR="00B007A9">
      <w:rPr>
        <w:rFonts w:cs="Arial"/>
        <w:noProof/>
        <w:sz w:val="14"/>
      </w:rPr>
      <w:t>2</w:t>
    </w:r>
    <w:r w:rsidRPr="00025E47">
      <w:rPr>
        <w:rFonts w:cs="Arial"/>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3B" w:rsidRDefault="00C1543B">
      <w:r>
        <w:separator/>
      </w:r>
    </w:p>
  </w:footnote>
  <w:footnote w:type="continuationSeparator" w:id="0">
    <w:p w:rsidR="00C1543B" w:rsidRDefault="00C15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3B" w:rsidRPr="00300DA6" w:rsidRDefault="00C1543B" w:rsidP="00300DA6">
    <w:pPr>
      <w:pStyle w:val="Header"/>
      <w:ind w:left="-709"/>
    </w:pPr>
    <w:r>
      <w:rPr>
        <w:noProof/>
        <w:lang w:eastAsia="en-AU"/>
      </w:rPr>
      <w:drawing>
        <wp:inline distT="0" distB="0" distL="0" distR="0" wp14:anchorId="76ECA1BC" wp14:editId="6F05A17B">
          <wp:extent cx="1743075" cy="866775"/>
          <wp:effectExtent l="0" t="0" r="9525" b="9525"/>
          <wp:docPr id="12" name="Picture 12" descr="H:\Logo &amp; Marketing Files\SUA Logo\sua swish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Logo &amp; Marketing Files\SUA Logo\sua swish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66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3B" w:rsidRDefault="00C1543B" w:rsidP="00300DA6">
    <w:pPr>
      <w:pStyle w:val="Header"/>
      <w:ind w:left="-709"/>
    </w:pPr>
    <w:r>
      <w:rPr>
        <w:noProof/>
        <w:lang w:eastAsia="en-AU"/>
      </w:rPr>
      <w:drawing>
        <wp:inline distT="0" distB="0" distL="0" distR="0" wp14:anchorId="4610D302" wp14:editId="0E7BE027">
          <wp:extent cx="7038975" cy="942975"/>
          <wp:effectExtent l="0" t="0" r="9525" b="9525"/>
          <wp:docPr id="10" name="Picture 10" descr="H:\Logo &amp; Marketing Files\SUA Logo\SUA Header no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Logo &amp; Marketing Files\SUA Logo\SUA Header no 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89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157"/>
    <w:multiLevelType w:val="hybridMultilevel"/>
    <w:tmpl w:val="3AA41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E03D19"/>
    <w:multiLevelType w:val="hybridMultilevel"/>
    <w:tmpl w:val="AF387AAE"/>
    <w:lvl w:ilvl="0" w:tplc="DC4E4C1C">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4CE773C"/>
    <w:multiLevelType w:val="hybridMultilevel"/>
    <w:tmpl w:val="5DB8B19C"/>
    <w:lvl w:ilvl="0" w:tplc="53A8D7C2">
      <w:start w:val="1"/>
      <w:numFmt w:val="lowerLetter"/>
      <w:lvlText w:val="(%1)"/>
      <w:lvlJc w:val="left"/>
      <w:pPr>
        <w:ind w:left="720" w:hanging="360"/>
      </w:pPr>
      <w:rPr>
        <w:rFonts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8C642D3"/>
    <w:multiLevelType w:val="hybridMultilevel"/>
    <w:tmpl w:val="2EE21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9CD3F11"/>
    <w:multiLevelType w:val="hybridMultilevel"/>
    <w:tmpl w:val="5894B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2EC653A"/>
    <w:multiLevelType w:val="hybridMultilevel"/>
    <w:tmpl w:val="B5A645A8"/>
    <w:lvl w:ilvl="0" w:tplc="2146022A">
      <w:start w:val="1"/>
      <w:numFmt w:val="lowerLetter"/>
      <w:lvlText w:val="(%1)"/>
      <w:lvlJc w:val="left"/>
      <w:pPr>
        <w:ind w:left="1080" w:hanging="360"/>
      </w:pPr>
      <w:rPr>
        <w:rFonts w:ascii="Arial" w:hAnsi="Arial" w:hint="default"/>
        <w:b w:val="0"/>
        <w:i w:val="0"/>
        <w:sz w:val="16"/>
      </w:rPr>
    </w:lvl>
    <w:lvl w:ilvl="1" w:tplc="0C090019" w:tentative="1">
      <w:start w:val="1"/>
      <w:numFmt w:val="lowerLetter"/>
      <w:lvlText w:val="%2."/>
      <w:lvlJc w:val="left"/>
      <w:pPr>
        <w:ind w:left="1440" w:hanging="360"/>
      </w:pPr>
    </w:lvl>
    <w:lvl w:ilvl="2" w:tplc="09A2D8B8">
      <w:start w:val="1"/>
      <w:numFmt w:val="lowerRoman"/>
      <w:lvlText w:val="(%3)"/>
      <w:lvlJc w:val="left"/>
      <w:pPr>
        <w:ind w:left="2160" w:hanging="180"/>
      </w:pPr>
      <w:rPr>
        <w:rFonts w:ascii="Arial" w:hAnsi="Arial" w:hint="default"/>
        <w:b w:val="0"/>
        <w:i w:val="0"/>
        <w:sz w:val="16"/>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5A53C67"/>
    <w:multiLevelType w:val="hybridMultilevel"/>
    <w:tmpl w:val="7854A262"/>
    <w:lvl w:ilvl="0" w:tplc="60F86D82">
      <w:start w:val="1"/>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B1B416D"/>
    <w:multiLevelType w:val="hybridMultilevel"/>
    <w:tmpl w:val="2A50A986"/>
    <w:lvl w:ilvl="0" w:tplc="2146022A">
      <w:start w:val="1"/>
      <w:numFmt w:val="lowerLetter"/>
      <w:lvlText w:val="(%1)"/>
      <w:lvlJc w:val="left"/>
      <w:pPr>
        <w:ind w:left="1080" w:hanging="360"/>
      </w:pPr>
      <w:rPr>
        <w:rFonts w:ascii="Arial" w:hAnsi="Arial" w:hint="default"/>
        <w:b w:val="0"/>
        <w:i w:val="0"/>
        <w:sz w:val="16"/>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6"/>
  </w:num>
  <w:num w:numId="3">
    <w:abstractNumId w:val="7"/>
  </w:num>
  <w:num w:numId="4">
    <w:abstractNumId w:val="5"/>
  </w:num>
  <w:num w:numId="5">
    <w:abstractNumId w:val="2"/>
  </w:num>
  <w:num w:numId="6">
    <w:abstractNumId w:val="4"/>
  </w:num>
  <w:num w:numId="7">
    <w:abstractNumId w:val="3"/>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8A"/>
    <w:rsid w:val="00003E01"/>
    <w:rsid w:val="00010CAB"/>
    <w:rsid w:val="00013BA1"/>
    <w:rsid w:val="000171DD"/>
    <w:rsid w:val="00025E47"/>
    <w:rsid w:val="00081BDD"/>
    <w:rsid w:val="00096CAB"/>
    <w:rsid w:val="000C79AA"/>
    <w:rsid w:val="001E2426"/>
    <w:rsid w:val="001E3D40"/>
    <w:rsid w:val="002A0D17"/>
    <w:rsid w:val="002D248D"/>
    <w:rsid w:val="00300DA6"/>
    <w:rsid w:val="003E2310"/>
    <w:rsid w:val="004D1E59"/>
    <w:rsid w:val="00514656"/>
    <w:rsid w:val="00533762"/>
    <w:rsid w:val="00547AED"/>
    <w:rsid w:val="00552DB2"/>
    <w:rsid w:val="005A4DDF"/>
    <w:rsid w:val="00625F34"/>
    <w:rsid w:val="00635E57"/>
    <w:rsid w:val="006C68A4"/>
    <w:rsid w:val="007005EC"/>
    <w:rsid w:val="00740CE9"/>
    <w:rsid w:val="00743533"/>
    <w:rsid w:val="007747B3"/>
    <w:rsid w:val="007A0959"/>
    <w:rsid w:val="007A59C7"/>
    <w:rsid w:val="007E5FD0"/>
    <w:rsid w:val="008A0E46"/>
    <w:rsid w:val="008B082E"/>
    <w:rsid w:val="008B7E63"/>
    <w:rsid w:val="008F13D4"/>
    <w:rsid w:val="009B21F5"/>
    <w:rsid w:val="00A007EF"/>
    <w:rsid w:val="00A026C4"/>
    <w:rsid w:val="00A0665E"/>
    <w:rsid w:val="00A605CA"/>
    <w:rsid w:val="00A65AB3"/>
    <w:rsid w:val="00A87197"/>
    <w:rsid w:val="00AD6826"/>
    <w:rsid w:val="00AE3696"/>
    <w:rsid w:val="00B007A9"/>
    <w:rsid w:val="00B126B6"/>
    <w:rsid w:val="00B87A94"/>
    <w:rsid w:val="00C1543B"/>
    <w:rsid w:val="00C202BE"/>
    <w:rsid w:val="00CA6987"/>
    <w:rsid w:val="00CA71C1"/>
    <w:rsid w:val="00CB008A"/>
    <w:rsid w:val="00DF213B"/>
    <w:rsid w:val="00DF79B3"/>
    <w:rsid w:val="00E17797"/>
    <w:rsid w:val="00E24A94"/>
    <w:rsid w:val="00E35B14"/>
    <w:rsid w:val="00E46D34"/>
    <w:rsid w:val="00E85D7B"/>
    <w:rsid w:val="00EB4E89"/>
    <w:rsid w:val="00EF7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7B3"/>
    <w:rPr>
      <w:rFonts w:ascii="Arial" w:hAnsi="Arial"/>
      <w:sz w:val="16"/>
      <w:lang w:eastAsia="en-US"/>
    </w:rPr>
  </w:style>
  <w:style w:type="paragraph" w:styleId="Heading1">
    <w:name w:val="heading 1"/>
    <w:basedOn w:val="Normal"/>
    <w:next w:val="Normal"/>
    <w:qFormat/>
    <w:rsid w:val="007E5FD0"/>
    <w:pPr>
      <w:keepNext/>
      <w:spacing w:after="120"/>
      <w:outlineLvl w:val="0"/>
    </w:pPr>
    <w:rPr>
      <w:caps/>
      <w:color w:val="B70051"/>
      <w:sz w:val="30"/>
    </w:rPr>
  </w:style>
  <w:style w:type="paragraph" w:styleId="Heading2">
    <w:name w:val="heading 2"/>
    <w:basedOn w:val="Normal"/>
    <w:next w:val="Normal"/>
    <w:qFormat/>
    <w:rsid w:val="00A026C4"/>
    <w:pPr>
      <w:keepNext/>
      <w:spacing w:after="120"/>
      <w:outlineLvl w:val="1"/>
    </w:pPr>
    <w:rPr>
      <w:caps/>
      <w:color w:val="B70051"/>
      <w:sz w:val="24"/>
    </w:rPr>
  </w:style>
  <w:style w:type="paragraph" w:styleId="Heading3">
    <w:name w:val="heading 3"/>
    <w:basedOn w:val="Normal"/>
    <w:next w:val="Normal"/>
    <w:autoRedefine/>
    <w:qFormat/>
    <w:rsid w:val="00B007A9"/>
    <w:pPr>
      <w:keepNext/>
      <w:spacing w:after="120"/>
      <w:outlineLvl w:val="2"/>
    </w:pPr>
    <w:rPr>
      <w:b/>
      <w:caps/>
      <w:sz w:val="18"/>
    </w:rPr>
  </w:style>
  <w:style w:type="paragraph" w:styleId="Heading4">
    <w:name w:val="heading 4"/>
    <w:basedOn w:val="Normal"/>
    <w:next w:val="Normal"/>
    <w:qFormat/>
    <w:rsid w:val="00A026C4"/>
    <w:pPr>
      <w:keepNext/>
      <w:spacing w:after="120"/>
      <w:outlineLvl w:val="3"/>
    </w:pPr>
    <w:rPr>
      <w:b/>
    </w:rPr>
  </w:style>
  <w:style w:type="paragraph" w:styleId="Heading5">
    <w:name w:val="heading 5"/>
    <w:basedOn w:val="Normal"/>
    <w:next w:val="Normal"/>
    <w:qFormat/>
    <w:pPr>
      <w:keepNext/>
      <w:tabs>
        <w:tab w:val="left" w:pos="360"/>
        <w:tab w:val="decimal" w:pos="660"/>
        <w:tab w:val="left" w:pos="920"/>
        <w:tab w:val="left" w:pos="7200"/>
        <w:tab w:val="left" w:pos="10100"/>
      </w:tabs>
      <w:spacing w:line="240" w:lineRule="exact"/>
      <w:ind w:right="4"/>
      <w:outlineLvl w:val="4"/>
    </w:pPr>
    <w:rPr>
      <w:rFonts w:cs="Arial"/>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tabs>
        <w:tab w:val="left" w:pos="360"/>
        <w:tab w:val="decimal" w:pos="660"/>
        <w:tab w:val="left" w:pos="920"/>
        <w:tab w:val="left" w:pos="7200"/>
        <w:tab w:val="left" w:pos="10100"/>
      </w:tabs>
      <w:spacing w:line="240" w:lineRule="exact"/>
      <w:ind w:right="4"/>
      <w:jc w:val="center"/>
      <w:outlineLvl w:val="6"/>
    </w:pPr>
    <w:rPr>
      <w:rFonts w:cs="Arial"/>
      <w:b/>
      <w:bCs/>
    </w:rPr>
  </w:style>
  <w:style w:type="paragraph" w:styleId="Heading8">
    <w:name w:val="heading 8"/>
    <w:basedOn w:val="Normal"/>
    <w:next w:val="Normal"/>
    <w:qFormat/>
    <w:pPr>
      <w:keepNext/>
      <w:tabs>
        <w:tab w:val="left" w:pos="820"/>
        <w:tab w:val="left" w:pos="4040"/>
      </w:tabs>
      <w:spacing w:line="240" w:lineRule="exact"/>
      <w:ind w:right="6"/>
      <w:outlineLvl w:val="7"/>
    </w:pPr>
    <w:rPr>
      <w:rFonts w:cs="Arial"/>
      <w:b/>
      <w:sz w:val="18"/>
    </w:rPr>
  </w:style>
  <w:style w:type="paragraph" w:styleId="Heading9">
    <w:name w:val="heading 9"/>
    <w:basedOn w:val="Normal"/>
    <w:next w:val="Normal"/>
    <w:qFormat/>
    <w:pPr>
      <w:keepNext/>
      <w:autoSpaceDE w:val="0"/>
      <w:autoSpaceDN w:val="0"/>
      <w:adjustRightInd w:val="0"/>
      <w:spacing w:line="240" w:lineRule="exact"/>
      <w:ind w:left="-284"/>
      <w:jc w:val="center"/>
      <w:outlineLvl w:val="8"/>
    </w:pPr>
    <w:rPr>
      <w:rFonts w:cs="Arial"/>
      <w:b/>
      <w:bCs/>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customStyle="1" w:styleId="p5">
    <w:name w:val="p5"/>
    <w:basedOn w:val="Normal"/>
    <w:pPr>
      <w:tabs>
        <w:tab w:val="left" w:pos="6360"/>
      </w:tabs>
      <w:spacing w:line="240" w:lineRule="atLeast"/>
      <w:ind w:left="4920"/>
    </w:pPr>
    <w:rPr>
      <w:rFonts w:ascii="Garamond" w:hAnsi="Garamond"/>
      <w:sz w:val="22"/>
    </w:rPr>
  </w:style>
  <w:style w:type="paragraph" w:customStyle="1" w:styleId="t15">
    <w:name w:val="t15"/>
    <w:basedOn w:val="Normal"/>
    <w:pPr>
      <w:spacing w:line="280" w:lineRule="atLeast"/>
    </w:pPr>
    <w:rPr>
      <w:rFonts w:ascii="Garamond" w:hAnsi="Garamond"/>
      <w:sz w:val="22"/>
    </w:rPr>
  </w:style>
  <w:style w:type="paragraph" w:styleId="BodyTextIndent2">
    <w:name w:val="Body Text Indent 2"/>
    <w:basedOn w:val="Normal"/>
    <w:pPr>
      <w:tabs>
        <w:tab w:val="decimal" w:pos="760"/>
        <w:tab w:val="left" w:pos="980"/>
        <w:tab w:val="left" w:pos="5620"/>
      </w:tabs>
      <w:ind w:left="567"/>
    </w:pPr>
  </w:style>
  <w:style w:type="paragraph" w:styleId="BodyText3">
    <w:name w:val="Body Text 3"/>
    <w:basedOn w:val="Normal"/>
    <w:pPr>
      <w:tabs>
        <w:tab w:val="decimal" w:pos="660"/>
        <w:tab w:val="left" w:pos="920"/>
        <w:tab w:val="left" w:pos="9020"/>
        <w:tab w:val="left" w:pos="10100"/>
      </w:tabs>
      <w:jc w:val="both"/>
    </w:pPr>
  </w:style>
  <w:style w:type="paragraph" w:customStyle="1" w:styleId="a">
    <w:name w:val="ÿ"/>
    <w:basedOn w:val="Normal"/>
    <w:pPr>
      <w:ind w:left="720"/>
    </w:pPr>
    <w:rPr>
      <w:noProof/>
    </w:rPr>
  </w:style>
  <w:style w:type="paragraph" w:customStyle="1" w:styleId="t24">
    <w:name w:val="t24"/>
    <w:basedOn w:val="Normal"/>
    <w:pPr>
      <w:spacing w:line="240" w:lineRule="atLeast"/>
    </w:pPr>
    <w:rPr>
      <w:rFonts w:ascii="Garamond" w:hAnsi="Garamond"/>
      <w:sz w:val="22"/>
    </w:rPr>
  </w:style>
  <w:style w:type="paragraph" w:customStyle="1" w:styleId="p31">
    <w:name w:val="p31"/>
    <w:basedOn w:val="Normal"/>
    <w:pPr>
      <w:tabs>
        <w:tab w:val="left" w:pos="680"/>
      </w:tabs>
      <w:spacing w:line="240" w:lineRule="atLeast"/>
      <w:ind w:left="760"/>
    </w:pPr>
    <w:rPr>
      <w:rFonts w:ascii="Garamond" w:hAnsi="Garamond"/>
      <w:sz w:val="22"/>
    </w:rPr>
  </w:style>
  <w:style w:type="paragraph" w:customStyle="1" w:styleId="t25">
    <w:name w:val="t25"/>
    <w:basedOn w:val="Normal"/>
    <w:pPr>
      <w:spacing w:line="400" w:lineRule="atLeast"/>
    </w:pPr>
    <w:rPr>
      <w:rFonts w:ascii="Garamond" w:hAnsi="Garamond"/>
      <w:sz w:val="22"/>
    </w:rPr>
  </w:style>
  <w:style w:type="paragraph" w:customStyle="1" w:styleId="BodyText21">
    <w:name w:val="Body Text 21"/>
    <w:basedOn w:val="Normal"/>
    <w:pPr>
      <w:tabs>
        <w:tab w:val="decimal" w:pos="760"/>
        <w:tab w:val="left" w:pos="980"/>
        <w:tab w:val="left" w:pos="5620"/>
      </w:tabs>
    </w:pPr>
  </w:style>
  <w:style w:type="paragraph" w:styleId="BodyTextIndent3">
    <w:name w:val="Body Text Indent 3"/>
    <w:basedOn w:val="Normal"/>
    <w:pPr>
      <w:tabs>
        <w:tab w:val="decimal" w:pos="760"/>
        <w:tab w:val="left" w:pos="980"/>
        <w:tab w:val="left" w:pos="5620"/>
      </w:tabs>
      <w:ind w:left="567"/>
      <w:jc w:val="both"/>
    </w:pPr>
  </w:style>
  <w:style w:type="paragraph" w:styleId="BlockText">
    <w:name w:val="Block Text"/>
    <w:basedOn w:val="Normal"/>
    <w:pPr>
      <w:tabs>
        <w:tab w:val="left" w:pos="709"/>
        <w:tab w:val="left" w:pos="6804"/>
      </w:tabs>
      <w:ind w:left="709" w:right="2557" w:hanging="425"/>
      <w:jc w:val="both"/>
    </w:pPr>
  </w:style>
  <w:style w:type="paragraph" w:customStyle="1" w:styleId="p75">
    <w:name w:val="p75"/>
    <w:basedOn w:val="Normal"/>
    <w:pPr>
      <w:tabs>
        <w:tab w:val="left" w:pos="660"/>
      </w:tabs>
      <w:spacing w:line="340" w:lineRule="atLeast"/>
      <w:ind w:left="576" w:hanging="144"/>
    </w:pPr>
    <w:rPr>
      <w:rFonts w:ascii="Garamond" w:hAnsi="Garamond"/>
      <w:sz w:val="22"/>
    </w:rPr>
  </w:style>
  <w:style w:type="paragraph" w:customStyle="1" w:styleId="p74">
    <w:name w:val="p74"/>
    <w:basedOn w:val="Normal"/>
    <w:pPr>
      <w:tabs>
        <w:tab w:val="left" w:pos="920"/>
      </w:tabs>
      <w:spacing w:line="240" w:lineRule="atLeast"/>
      <w:ind w:left="520"/>
    </w:pPr>
    <w:rPr>
      <w:rFonts w:ascii="Garamond" w:hAnsi="Garamond"/>
      <w:sz w:val="22"/>
    </w:rPr>
  </w:style>
  <w:style w:type="paragraph" w:customStyle="1" w:styleId="t69">
    <w:name w:val="t69"/>
    <w:basedOn w:val="Normal"/>
    <w:pPr>
      <w:spacing w:line="240" w:lineRule="atLeast"/>
    </w:pPr>
    <w:rPr>
      <w:rFonts w:ascii="Garamond" w:hAnsi="Garamond"/>
      <w:sz w:val="22"/>
    </w:rPr>
  </w:style>
  <w:style w:type="paragraph" w:customStyle="1" w:styleId="t72">
    <w:name w:val="t72"/>
    <w:basedOn w:val="Normal"/>
    <w:pPr>
      <w:spacing w:line="180" w:lineRule="atLeast"/>
    </w:pPr>
    <w:rPr>
      <w:rFonts w:ascii="Garamond" w:hAnsi="Garamond"/>
      <w:sz w:val="22"/>
    </w:rPr>
  </w:style>
  <w:style w:type="paragraph" w:customStyle="1" w:styleId="t82">
    <w:name w:val="t82"/>
    <w:basedOn w:val="Normal"/>
    <w:pPr>
      <w:spacing w:line="240" w:lineRule="atLeast"/>
    </w:pPr>
    <w:rPr>
      <w:rFonts w:ascii="Garamond" w:hAnsi="Garamond"/>
      <w:sz w:val="22"/>
    </w:rPr>
  </w:style>
  <w:style w:type="paragraph" w:customStyle="1" w:styleId="p90">
    <w:name w:val="p90"/>
    <w:basedOn w:val="Normal"/>
    <w:pPr>
      <w:tabs>
        <w:tab w:val="left" w:pos="920"/>
      </w:tabs>
      <w:spacing w:line="240" w:lineRule="atLeast"/>
      <w:ind w:left="520"/>
    </w:pPr>
    <w:rPr>
      <w:rFonts w:ascii="Garamond" w:hAnsi="Garamond"/>
      <w:sz w:val="22"/>
    </w:rPr>
  </w:style>
  <w:style w:type="paragraph" w:customStyle="1" w:styleId="t73">
    <w:name w:val="t73"/>
    <w:basedOn w:val="Normal"/>
    <w:pPr>
      <w:spacing w:line="240" w:lineRule="atLeast"/>
    </w:pPr>
    <w:rPr>
      <w:rFonts w:ascii="Garamond" w:hAnsi="Garamond"/>
      <w:sz w:val="22"/>
    </w:rPr>
  </w:style>
  <w:style w:type="paragraph" w:customStyle="1" w:styleId="p88">
    <w:name w:val="p88"/>
    <w:basedOn w:val="Normal"/>
    <w:pPr>
      <w:tabs>
        <w:tab w:val="left" w:pos="940"/>
      </w:tabs>
      <w:spacing w:line="240" w:lineRule="atLeast"/>
      <w:ind w:left="500"/>
    </w:pPr>
    <w:rPr>
      <w:rFonts w:ascii="Garamond" w:hAnsi="Garamond"/>
      <w:sz w:val="22"/>
    </w:rPr>
  </w:style>
  <w:style w:type="paragraph" w:customStyle="1" w:styleId="p105">
    <w:name w:val="p105"/>
    <w:basedOn w:val="Normal"/>
    <w:pPr>
      <w:tabs>
        <w:tab w:val="left" w:pos="1140"/>
      </w:tabs>
      <w:spacing w:line="240" w:lineRule="atLeast"/>
      <w:ind w:left="300"/>
    </w:pPr>
    <w:rPr>
      <w:rFonts w:ascii="Garamond" w:hAnsi="Garamond"/>
      <w:sz w:val="22"/>
    </w:rPr>
  </w:style>
  <w:style w:type="paragraph" w:customStyle="1" w:styleId="t97">
    <w:name w:val="t97"/>
    <w:basedOn w:val="Normal"/>
    <w:pPr>
      <w:spacing w:line="500" w:lineRule="atLeast"/>
    </w:pPr>
    <w:rPr>
      <w:rFonts w:ascii="Garamond" w:hAnsi="Garamond"/>
      <w:sz w:val="22"/>
    </w:rPr>
  </w:style>
  <w:style w:type="paragraph" w:customStyle="1" w:styleId="p106">
    <w:name w:val="p106"/>
    <w:basedOn w:val="Normal"/>
    <w:pPr>
      <w:tabs>
        <w:tab w:val="left" w:pos="1160"/>
      </w:tabs>
      <w:spacing w:line="240" w:lineRule="atLeast"/>
      <w:ind w:left="280"/>
    </w:pPr>
    <w:rPr>
      <w:rFonts w:ascii="Garamond" w:hAnsi="Garamond"/>
      <w:sz w:val="22"/>
    </w:rPr>
  </w:style>
  <w:style w:type="paragraph" w:customStyle="1" w:styleId="t98">
    <w:name w:val="t98"/>
    <w:basedOn w:val="Normal"/>
    <w:pPr>
      <w:spacing w:line="240" w:lineRule="atLeast"/>
    </w:pPr>
    <w:rPr>
      <w:rFonts w:ascii="Garamond" w:hAnsi="Garamond"/>
      <w:sz w:val="22"/>
    </w:rPr>
  </w:style>
  <w:style w:type="paragraph" w:customStyle="1" w:styleId="p107">
    <w:name w:val="p107"/>
    <w:basedOn w:val="Normal"/>
    <w:pPr>
      <w:tabs>
        <w:tab w:val="left" w:pos="900"/>
        <w:tab w:val="left" w:pos="6540"/>
      </w:tabs>
      <w:spacing w:line="240" w:lineRule="atLeast"/>
      <w:ind w:left="5040" w:hanging="5616"/>
    </w:pPr>
    <w:rPr>
      <w:rFonts w:ascii="Garamond" w:hAnsi="Garamond"/>
      <w:sz w:val="22"/>
    </w:rPr>
  </w:style>
  <w:style w:type="paragraph" w:styleId="BodyText2">
    <w:name w:val="Body Text 2"/>
    <w:basedOn w:val="Normal"/>
    <w:pPr>
      <w:ind w:right="4"/>
      <w:jc w:val="both"/>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426" w:hanging="283"/>
      <w:jc w:val="both"/>
    </w:pPr>
  </w:style>
  <w:style w:type="paragraph" w:styleId="Caption">
    <w:name w:val="caption"/>
    <w:basedOn w:val="Normal"/>
    <w:next w:val="Normal"/>
    <w:qFormat/>
    <w:pPr>
      <w:spacing w:before="120" w:after="120"/>
    </w:pPr>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Char">
    <w:name w:val="Footer Char"/>
    <w:link w:val="Footer"/>
    <w:rsid w:val="000171DD"/>
    <w:rPr>
      <w:lang w:val="en-US" w:eastAsia="en-US"/>
    </w:rPr>
  </w:style>
  <w:style w:type="paragraph" w:styleId="BalloonText">
    <w:name w:val="Balloon Text"/>
    <w:basedOn w:val="Normal"/>
    <w:link w:val="BalloonTextChar"/>
    <w:rsid w:val="00514656"/>
    <w:rPr>
      <w:rFonts w:ascii="Tahoma" w:hAnsi="Tahoma" w:cs="Tahoma"/>
      <w:szCs w:val="16"/>
    </w:rPr>
  </w:style>
  <w:style w:type="character" w:customStyle="1" w:styleId="BalloonTextChar">
    <w:name w:val="Balloon Text Char"/>
    <w:basedOn w:val="DefaultParagraphFont"/>
    <w:link w:val="BalloonText"/>
    <w:rsid w:val="00514656"/>
    <w:rPr>
      <w:rFonts w:ascii="Tahoma" w:hAnsi="Tahoma" w:cs="Tahoma"/>
      <w:sz w:val="16"/>
      <w:szCs w:val="16"/>
      <w:lang w:eastAsia="en-US"/>
    </w:rPr>
  </w:style>
  <w:style w:type="paragraph" w:styleId="ListParagraph">
    <w:name w:val="List Paragraph"/>
    <w:basedOn w:val="Normal"/>
    <w:uiPriority w:val="34"/>
    <w:qFormat/>
    <w:rsid w:val="00514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7B3"/>
    <w:rPr>
      <w:rFonts w:ascii="Arial" w:hAnsi="Arial"/>
      <w:sz w:val="16"/>
      <w:lang w:eastAsia="en-US"/>
    </w:rPr>
  </w:style>
  <w:style w:type="paragraph" w:styleId="Heading1">
    <w:name w:val="heading 1"/>
    <w:basedOn w:val="Normal"/>
    <w:next w:val="Normal"/>
    <w:qFormat/>
    <w:rsid w:val="007E5FD0"/>
    <w:pPr>
      <w:keepNext/>
      <w:spacing w:after="120"/>
      <w:outlineLvl w:val="0"/>
    </w:pPr>
    <w:rPr>
      <w:caps/>
      <w:color w:val="B70051"/>
      <w:sz w:val="30"/>
    </w:rPr>
  </w:style>
  <w:style w:type="paragraph" w:styleId="Heading2">
    <w:name w:val="heading 2"/>
    <w:basedOn w:val="Normal"/>
    <w:next w:val="Normal"/>
    <w:qFormat/>
    <w:rsid w:val="00A026C4"/>
    <w:pPr>
      <w:keepNext/>
      <w:spacing w:after="120"/>
      <w:outlineLvl w:val="1"/>
    </w:pPr>
    <w:rPr>
      <w:caps/>
      <w:color w:val="B70051"/>
      <w:sz w:val="24"/>
    </w:rPr>
  </w:style>
  <w:style w:type="paragraph" w:styleId="Heading3">
    <w:name w:val="heading 3"/>
    <w:basedOn w:val="Normal"/>
    <w:next w:val="Normal"/>
    <w:autoRedefine/>
    <w:qFormat/>
    <w:rsid w:val="00B007A9"/>
    <w:pPr>
      <w:keepNext/>
      <w:spacing w:after="120"/>
      <w:outlineLvl w:val="2"/>
    </w:pPr>
    <w:rPr>
      <w:b/>
      <w:caps/>
      <w:sz w:val="18"/>
    </w:rPr>
  </w:style>
  <w:style w:type="paragraph" w:styleId="Heading4">
    <w:name w:val="heading 4"/>
    <w:basedOn w:val="Normal"/>
    <w:next w:val="Normal"/>
    <w:qFormat/>
    <w:rsid w:val="00A026C4"/>
    <w:pPr>
      <w:keepNext/>
      <w:spacing w:after="120"/>
      <w:outlineLvl w:val="3"/>
    </w:pPr>
    <w:rPr>
      <w:b/>
    </w:rPr>
  </w:style>
  <w:style w:type="paragraph" w:styleId="Heading5">
    <w:name w:val="heading 5"/>
    <w:basedOn w:val="Normal"/>
    <w:next w:val="Normal"/>
    <w:qFormat/>
    <w:pPr>
      <w:keepNext/>
      <w:tabs>
        <w:tab w:val="left" w:pos="360"/>
        <w:tab w:val="decimal" w:pos="660"/>
        <w:tab w:val="left" w:pos="920"/>
        <w:tab w:val="left" w:pos="7200"/>
        <w:tab w:val="left" w:pos="10100"/>
      </w:tabs>
      <w:spacing w:line="240" w:lineRule="exact"/>
      <w:ind w:right="4"/>
      <w:outlineLvl w:val="4"/>
    </w:pPr>
    <w:rPr>
      <w:rFonts w:cs="Arial"/>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tabs>
        <w:tab w:val="left" w:pos="360"/>
        <w:tab w:val="decimal" w:pos="660"/>
        <w:tab w:val="left" w:pos="920"/>
        <w:tab w:val="left" w:pos="7200"/>
        <w:tab w:val="left" w:pos="10100"/>
      </w:tabs>
      <w:spacing w:line="240" w:lineRule="exact"/>
      <w:ind w:right="4"/>
      <w:jc w:val="center"/>
      <w:outlineLvl w:val="6"/>
    </w:pPr>
    <w:rPr>
      <w:rFonts w:cs="Arial"/>
      <w:b/>
      <w:bCs/>
    </w:rPr>
  </w:style>
  <w:style w:type="paragraph" w:styleId="Heading8">
    <w:name w:val="heading 8"/>
    <w:basedOn w:val="Normal"/>
    <w:next w:val="Normal"/>
    <w:qFormat/>
    <w:pPr>
      <w:keepNext/>
      <w:tabs>
        <w:tab w:val="left" w:pos="820"/>
        <w:tab w:val="left" w:pos="4040"/>
      </w:tabs>
      <w:spacing w:line="240" w:lineRule="exact"/>
      <w:ind w:right="6"/>
      <w:outlineLvl w:val="7"/>
    </w:pPr>
    <w:rPr>
      <w:rFonts w:cs="Arial"/>
      <w:b/>
      <w:sz w:val="18"/>
    </w:rPr>
  </w:style>
  <w:style w:type="paragraph" w:styleId="Heading9">
    <w:name w:val="heading 9"/>
    <w:basedOn w:val="Normal"/>
    <w:next w:val="Normal"/>
    <w:qFormat/>
    <w:pPr>
      <w:keepNext/>
      <w:autoSpaceDE w:val="0"/>
      <w:autoSpaceDN w:val="0"/>
      <w:adjustRightInd w:val="0"/>
      <w:spacing w:line="240" w:lineRule="exact"/>
      <w:ind w:left="-284"/>
      <w:jc w:val="center"/>
      <w:outlineLvl w:val="8"/>
    </w:pPr>
    <w:rPr>
      <w:rFonts w:cs="Arial"/>
      <w:b/>
      <w:bCs/>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customStyle="1" w:styleId="p5">
    <w:name w:val="p5"/>
    <w:basedOn w:val="Normal"/>
    <w:pPr>
      <w:tabs>
        <w:tab w:val="left" w:pos="6360"/>
      </w:tabs>
      <w:spacing w:line="240" w:lineRule="atLeast"/>
      <w:ind w:left="4920"/>
    </w:pPr>
    <w:rPr>
      <w:rFonts w:ascii="Garamond" w:hAnsi="Garamond"/>
      <w:sz w:val="22"/>
    </w:rPr>
  </w:style>
  <w:style w:type="paragraph" w:customStyle="1" w:styleId="t15">
    <w:name w:val="t15"/>
    <w:basedOn w:val="Normal"/>
    <w:pPr>
      <w:spacing w:line="280" w:lineRule="atLeast"/>
    </w:pPr>
    <w:rPr>
      <w:rFonts w:ascii="Garamond" w:hAnsi="Garamond"/>
      <w:sz w:val="22"/>
    </w:rPr>
  </w:style>
  <w:style w:type="paragraph" w:styleId="BodyTextIndent2">
    <w:name w:val="Body Text Indent 2"/>
    <w:basedOn w:val="Normal"/>
    <w:pPr>
      <w:tabs>
        <w:tab w:val="decimal" w:pos="760"/>
        <w:tab w:val="left" w:pos="980"/>
        <w:tab w:val="left" w:pos="5620"/>
      </w:tabs>
      <w:ind w:left="567"/>
    </w:pPr>
  </w:style>
  <w:style w:type="paragraph" w:styleId="BodyText3">
    <w:name w:val="Body Text 3"/>
    <w:basedOn w:val="Normal"/>
    <w:pPr>
      <w:tabs>
        <w:tab w:val="decimal" w:pos="660"/>
        <w:tab w:val="left" w:pos="920"/>
        <w:tab w:val="left" w:pos="9020"/>
        <w:tab w:val="left" w:pos="10100"/>
      </w:tabs>
      <w:jc w:val="both"/>
    </w:pPr>
  </w:style>
  <w:style w:type="paragraph" w:customStyle="1" w:styleId="a">
    <w:name w:val="ÿ"/>
    <w:basedOn w:val="Normal"/>
    <w:pPr>
      <w:ind w:left="720"/>
    </w:pPr>
    <w:rPr>
      <w:noProof/>
    </w:rPr>
  </w:style>
  <w:style w:type="paragraph" w:customStyle="1" w:styleId="t24">
    <w:name w:val="t24"/>
    <w:basedOn w:val="Normal"/>
    <w:pPr>
      <w:spacing w:line="240" w:lineRule="atLeast"/>
    </w:pPr>
    <w:rPr>
      <w:rFonts w:ascii="Garamond" w:hAnsi="Garamond"/>
      <w:sz w:val="22"/>
    </w:rPr>
  </w:style>
  <w:style w:type="paragraph" w:customStyle="1" w:styleId="p31">
    <w:name w:val="p31"/>
    <w:basedOn w:val="Normal"/>
    <w:pPr>
      <w:tabs>
        <w:tab w:val="left" w:pos="680"/>
      </w:tabs>
      <w:spacing w:line="240" w:lineRule="atLeast"/>
      <w:ind w:left="760"/>
    </w:pPr>
    <w:rPr>
      <w:rFonts w:ascii="Garamond" w:hAnsi="Garamond"/>
      <w:sz w:val="22"/>
    </w:rPr>
  </w:style>
  <w:style w:type="paragraph" w:customStyle="1" w:styleId="t25">
    <w:name w:val="t25"/>
    <w:basedOn w:val="Normal"/>
    <w:pPr>
      <w:spacing w:line="400" w:lineRule="atLeast"/>
    </w:pPr>
    <w:rPr>
      <w:rFonts w:ascii="Garamond" w:hAnsi="Garamond"/>
      <w:sz w:val="22"/>
    </w:rPr>
  </w:style>
  <w:style w:type="paragraph" w:customStyle="1" w:styleId="BodyText21">
    <w:name w:val="Body Text 21"/>
    <w:basedOn w:val="Normal"/>
    <w:pPr>
      <w:tabs>
        <w:tab w:val="decimal" w:pos="760"/>
        <w:tab w:val="left" w:pos="980"/>
        <w:tab w:val="left" w:pos="5620"/>
      </w:tabs>
    </w:pPr>
  </w:style>
  <w:style w:type="paragraph" w:styleId="BodyTextIndent3">
    <w:name w:val="Body Text Indent 3"/>
    <w:basedOn w:val="Normal"/>
    <w:pPr>
      <w:tabs>
        <w:tab w:val="decimal" w:pos="760"/>
        <w:tab w:val="left" w:pos="980"/>
        <w:tab w:val="left" w:pos="5620"/>
      </w:tabs>
      <w:ind w:left="567"/>
      <w:jc w:val="both"/>
    </w:pPr>
  </w:style>
  <w:style w:type="paragraph" w:styleId="BlockText">
    <w:name w:val="Block Text"/>
    <w:basedOn w:val="Normal"/>
    <w:pPr>
      <w:tabs>
        <w:tab w:val="left" w:pos="709"/>
        <w:tab w:val="left" w:pos="6804"/>
      </w:tabs>
      <w:ind w:left="709" w:right="2557" w:hanging="425"/>
      <w:jc w:val="both"/>
    </w:pPr>
  </w:style>
  <w:style w:type="paragraph" w:customStyle="1" w:styleId="p75">
    <w:name w:val="p75"/>
    <w:basedOn w:val="Normal"/>
    <w:pPr>
      <w:tabs>
        <w:tab w:val="left" w:pos="660"/>
      </w:tabs>
      <w:spacing w:line="340" w:lineRule="atLeast"/>
      <w:ind w:left="576" w:hanging="144"/>
    </w:pPr>
    <w:rPr>
      <w:rFonts w:ascii="Garamond" w:hAnsi="Garamond"/>
      <w:sz w:val="22"/>
    </w:rPr>
  </w:style>
  <w:style w:type="paragraph" w:customStyle="1" w:styleId="p74">
    <w:name w:val="p74"/>
    <w:basedOn w:val="Normal"/>
    <w:pPr>
      <w:tabs>
        <w:tab w:val="left" w:pos="920"/>
      </w:tabs>
      <w:spacing w:line="240" w:lineRule="atLeast"/>
      <w:ind w:left="520"/>
    </w:pPr>
    <w:rPr>
      <w:rFonts w:ascii="Garamond" w:hAnsi="Garamond"/>
      <w:sz w:val="22"/>
    </w:rPr>
  </w:style>
  <w:style w:type="paragraph" w:customStyle="1" w:styleId="t69">
    <w:name w:val="t69"/>
    <w:basedOn w:val="Normal"/>
    <w:pPr>
      <w:spacing w:line="240" w:lineRule="atLeast"/>
    </w:pPr>
    <w:rPr>
      <w:rFonts w:ascii="Garamond" w:hAnsi="Garamond"/>
      <w:sz w:val="22"/>
    </w:rPr>
  </w:style>
  <w:style w:type="paragraph" w:customStyle="1" w:styleId="t72">
    <w:name w:val="t72"/>
    <w:basedOn w:val="Normal"/>
    <w:pPr>
      <w:spacing w:line="180" w:lineRule="atLeast"/>
    </w:pPr>
    <w:rPr>
      <w:rFonts w:ascii="Garamond" w:hAnsi="Garamond"/>
      <w:sz w:val="22"/>
    </w:rPr>
  </w:style>
  <w:style w:type="paragraph" w:customStyle="1" w:styleId="t82">
    <w:name w:val="t82"/>
    <w:basedOn w:val="Normal"/>
    <w:pPr>
      <w:spacing w:line="240" w:lineRule="atLeast"/>
    </w:pPr>
    <w:rPr>
      <w:rFonts w:ascii="Garamond" w:hAnsi="Garamond"/>
      <w:sz w:val="22"/>
    </w:rPr>
  </w:style>
  <w:style w:type="paragraph" w:customStyle="1" w:styleId="p90">
    <w:name w:val="p90"/>
    <w:basedOn w:val="Normal"/>
    <w:pPr>
      <w:tabs>
        <w:tab w:val="left" w:pos="920"/>
      </w:tabs>
      <w:spacing w:line="240" w:lineRule="atLeast"/>
      <w:ind w:left="520"/>
    </w:pPr>
    <w:rPr>
      <w:rFonts w:ascii="Garamond" w:hAnsi="Garamond"/>
      <w:sz w:val="22"/>
    </w:rPr>
  </w:style>
  <w:style w:type="paragraph" w:customStyle="1" w:styleId="t73">
    <w:name w:val="t73"/>
    <w:basedOn w:val="Normal"/>
    <w:pPr>
      <w:spacing w:line="240" w:lineRule="atLeast"/>
    </w:pPr>
    <w:rPr>
      <w:rFonts w:ascii="Garamond" w:hAnsi="Garamond"/>
      <w:sz w:val="22"/>
    </w:rPr>
  </w:style>
  <w:style w:type="paragraph" w:customStyle="1" w:styleId="p88">
    <w:name w:val="p88"/>
    <w:basedOn w:val="Normal"/>
    <w:pPr>
      <w:tabs>
        <w:tab w:val="left" w:pos="940"/>
      </w:tabs>
      <w:spacing w:line="240" w:lineRule="atLeast"/>
      <w:ind w:left="500"/>
    </w:pPr>
    <w:rPr>
      <w:rFonts w:ascii="Garamond" w:hAnsi="Garamond"/>
      <w:sz w:val="22"/>
    </w:rPr>
  </w:style>
  <w:style w:type="paragraph" w:customStyle="1" w:styleId="p105">
    <w:name w:val="p105"/>
    <w:basedOn w:val="Normal"/>
    <w:pPr>
      <w:tabs>
        <w:tab w:val="left" w:pos="1140"/>
      </w:tabs>
      <w:spacing w:line="240" w:lineRule="atLeast"/>
      <w:ind w:left="300"/>
    </w:pPr>
    <w:rPr>
      <w:rFonts w:ascii="Garamond" w:hAnsi="Garamond"/>
      <w:sz w:val="22"/>
    </w:rPr>
  </w:style>
  <w:style w:type="paragraph" w:customStyle="1" w:styleId="t97">
    <w:name w:val="t97"/>
    <w:basedOn w:val="Normal"/>
    <w:pPr>
      <w:spacing w:line="500" w:lineRule="atLeast"/>
    </w:pPr>
    <w:rPr>
      <w:rFonts w:ascii="Garamond" w:hAnsi="Garamond"/>
      <w:sz w:val="22"/>
    </w:rPr>
  </w:style>
  <w:style w:type="paragraph" w:customStyle="1" w:styleId="p106">
    <w:name w:val="p106"/>
    <w:basedOn w:val="Normal"/>
    <w:pPr>
      <w:tabs>
        <w:tab w:val="left" w:pos="1160"/>
      </w:tabs>
      <w:spacing w:line="240" w:lineRule="atLeast"/>
      <w:ind w:left="280"/>
    </w:pPr>
    <w:rPr>
      <w:rFonts w:ascii="Garamond" w:hAnsi="Garamond"/>
      <w:sz w:val="22"/>
    </w:rPr>
  </w:style>
  <w:style w:type="paragraph" w:customStyle="1" w:styleId="t98">
    <w:name w:val="t98"/>
    <w:basedOn w:val="Normal"/>
    <w:pPr>
      <w:spacing w:line="240" w:lineRule="atLeast"/>
    </w:pPr>
    <w:rPr>
      <w:rFonts w:ascii="Garamond" w:hAnsi="Garamond"/>
      <w:sz w:val="22"/>
    </w:rPr>
  </w:style>
  <w:style w:type="paragraph" w:customStyle="1" w:styleId="p107">
    <w:name w:val="p107"/>
    <w:basedOn w:val="Normal"/>
    <w:pPr>
      <w:tabs>
        <w:tab w:val="left" w:pos="900"/>
        <w:tab w:val="left" w:pos="6540"/>
      </w:tabs>
      <w:spacing w:line="240" w:lineRule="atLeast"/>
      <w:ind w:left="5040" w:hanging="5616"/>
    </w:pPr>
    <w:rPr>
      <w:rFonts w:ascii="Garamond" w:hAnsi="Garamond"/>
      <w:sz w:val="22"/>
    </w:rPr>
  </w:style>
  <w:style w:type="paragraph" w:styleId="BodyText2">
    <w:name w:val="Body Text 2"/>
    <w:basedOn w:val="Normal"/>
    <w:pPr>
      <w:ind w:right="4"/>
      <w:jc w:val="both"/>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426" w:hanging="283"/>
      <w:jc w:val="both"/>
    </w:pPr>
  </w:style>
  <w:style w:type="paragraph" w:styleId="Caption">
    <w:name w:val="caption"/>
    <w:basedOn w:val="Normal"/>
    <w:next w:val="Normal"/>
    <w:qFormat/>
    <w:pPr>
      <w:spacing w:before="120" w:after="120"/>
    </w:pPr>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Char">
    <w:name w:val="Footer Char"/>
    <w:link w:val="Footer"/>
    <w:rsid w:val="000171DD"/>
    <w:rPr>
      <w:lang w:val="en-US" w:eastAsia="en-US"/>
    </w:rPr>
  </w:style>
  <w:style w:type="paragraph" w:styleId="BalloonText">
    <w:name w:val="Balloon Text"/>
    <w:basedOn w:val="Normal"/>
    <w:link w:val="BalloonTextChar"/>
    <w:rsid w:val="00514656"/>
    <w:rPr>
      <w:rFonts w:ascii="Tahoma" w:hAnsi="Tahoma" w:cs="Tahoma"/>
      <w:szCs w:val="16"/>
    </w:rPr>
  </w:style>
  <w:style w:type="character" w:customStyle="1" w:styleId="BalloonTextChar">
    <w:name w:val="Balloon Text Char"/>
    <w:basedOn w:val="DefaultParagraphFont"/>
    <w:link w:val="BalloonText"/>
    <w:rsid w:val="00514656"/>
    <w:rPr>
      <w:rFonts w:ascii="Tahoma" w:hAnsi="Tahoma" w:cs="Tahoma"/>
      <w:sz w:val="16"/>
      <w:szCs w:val="16"/>
      <w:lang w:eastAsia="en-US"/>
    </w:rPr>
  </w:style>
  <w:style w:type="paragraph" w:styleId="ListParagraph">
    <w:name w:val="List Paragraph"/>
    <w:basedOn w:val="Normal"/>
    <w:uiPriority w:val="34"/>
    <w:qFormat/>
    <w:rsid w:val="00514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03498">
      <w:bodyDiv w:val="1"/>
      <w:marLeft w:val="0"/>
      <w:marRight w:val="0"/>
      <w:marTop w:val="0"/>
      <w:marBottom w:val="0"/>
      <w:divBdr>
        <w:top w:val="none" w:sz="0" w:space="0" w:color="auto"/>
        <w:left w:val="none" w:sz="0" w:space="0" w:color="auto"/>
        <w:bottom w:val="none" w:sz="0" w:space="0" w:color="auto"/>
        <w:right w:val="none" w:sz="0" w:space="0" w:color="auto"/>
      </w:divBdr>
    </w:div>
    <w:div w:id="1518276447">
      <w:bodyDiv w:val="1"/>
      <w:marLeft w:val="0"/>
      <w:marRight w:val="0"/>
      <w:marTop w:val="0"/>
      <w:marBottom w:val="0"/>
      <w:divBdr>
        <w:top w:val="none" w:sz="0" w:space="0" w:color="auto"/>
        <w:left w:val="none" w:sz="0" w:space="0" w:color="auto"/>
        <w:bottom w:val="none" w:sz="0" w:space="0" w:color="auto"/>
        <w:right w:val="none" w:sz="0" w:space="0" w:color="auto"/>
      </w:divBdr>
    </w:div>
    <w:div w:id="15863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DEXTA%20-%20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BC98A2A2D314CBACA3FC9494CB236" ma:contentTypeVersion="7" ma:contentTypeDescription="Create a new document." ma:contentTypeScope="" ma:versionID="aab5e3abc75c7cc2f22cc13ea2b3b28b">
  <xsd:schema xmlns:xsd="http://www.w3.org/2001/XMLSchema" xmlns:xs="http://www.w3.org/2001/XMLSchema" xmlns:p="http://schemas.microsoft.com/office/2006/metadata/properties" xmlns:ns1="http://schemas.microsoft.com/sharepoint/v3" targetNamespace="http://schemas.microsoft.com/office/2006/metadata/properties" ma:root="true" ma:fieldsID="7aa251720ab9595b5b87de66965a2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3E32-2A93-4F2F-8225-CBF819269604}">
  <ds:schemaRefs>
    <ds:schemaRef ds:uri="http://schemas.microsoft.com/sharepoint/v3/contenttype/forms"/>
  </ds:schemaRefs>
</ds:datastoreItem>
</file>

<file path=customXml/itemProps2.xml><?xml version="1.0" encoding="utf-8"?>
<ds:datastoreItem xmlns:ds="http://schemas.openxmlformats.org/officeDocument/2006/customXml" ds:itemID="{075DFEE1-AC2C-4F3D-AE40-AE57157A2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45456-1B64-4795-9206-1DF706AD15B4}">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336C09AA-128B-4805-BB0D-2EEB1794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DEXTA - Lhead</Template>
  <TotalTime>13</TotalTime>
  <Pages>3</Pages>
  <Words>1598</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Axis</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King</dc:creator>
  <cp:lastModifiedBy>John Iles</cp:lastModifiedBy>
  <cp:revision>3</cp:revision>
  <cp:lastPrinted>2015-11-24T02:51:00Z</cp:lastPrinted>
  <dcterms:created xsi:type="dcterms:W3CDTF">2015-12-01T01:53:00Z</dcterms:created>
  <dcterms:modified xsi:type="dcterms:W3CDTF">2015-12-01T02:07:00Z</dcterms:modified>
</cp:coreProperties>
</file>